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A8D73" w14:textId="1E28DBBC" w:rsidR="004144F8" w:rsidRPr="00777367" w:rsidRDefault="004144F8" w:rsidP="00305DB7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367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№ </w:t>
      </w:r>
      <w:r w:rsidR="00CA41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E2E4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7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0196" w:rsidRPr="007773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542D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440196" w:rsidRPr="007773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542D9">
        <w:rPr>
          <w:rFonts w:ascii="Times New Roman" w:hAnsi="Times New Roman" w:cs="Times New Roman"/>
          <w:b/>
          <w:bCs/>
          <w:sz w:val="24"/>
          <w:szCs w:val="24"/>
        </w:rPr>
        <w:t>05</w:t>
      </w:r>
      <w:r w:rsidR="00440196" w:rsidRPr="007773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6922" w:rsidRPr="00777367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F4364C" w:rsidRPr="0077736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5111419E" w14:textId="77777777" w:rsidR="00305DB7" w:rsidRPr="00777367" w:rsidRDefault="004144F8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>на оказание услуг</w:t>
      </w:r>
      <w:r w:rsidR="009E4B5C" w:rsidRPr="00777367">
        <w:rPr>
          <w:rFonts w:ascii="Times New Roman" w:hAnsi="Times New Roman" w:cs="Times New Roman"/>
          <w:sz w:val="24"/>
          <w:szCs w:val="24"/>
        </w:rPr>
        <w:t>и</w:t>
      </w:r>
      <w:r w:rsidRPr="0077736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информационной компании, направленной на создание положительного образа предпринимателя </w:t>
      </w:r>
    </w:p>
    <w:p w14:paraId="1E0F1B83" w14:textId="77777777" w:rsidR="004144F8" w:rsidRPr="00777367" w:rsidRDefault="004144F8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 xml:space="preserve">(на основе макетов и образцов, </w:t>
      </w:r>
      <w:r w:rsidR="00626922" w:rsidRPr="00777367">
        <w:rPr>
          <w:rFonts w:ascii="Times New Roman" w:hAnsi="Times New Roman" w:cs="Times New Roman"/>
          <w:sz w:val="24"/>
          <w:szCs w:val="24"/>
        </w:rPr>
        <w:t xml:space="preserve">согласованных </w:t>
      </w:r>
      <w:r w:rsidR="00E570C6" w:rsidRPr="00777367">
        <w:rPr>
          <w:rFonts w:ascii="Times New Roman" w:hAnsi="Times New Roman" w:cs="Times New Roman"/>
          <w:sz w:val="24"/>
          <w:szCs w:val="24"/>
        </w:rPr>
        <w:t xml:space="preserve">с </w:t>
      </w:r>
      <w:r w:rsidRPr="00777367">
        <w:rPr>
          <w:rFonts w:ascii="Times New Roman" w:hAnsi="Times New Roman" w:cs="Times New Roman"/>
          <w:sz w:val="24"/>
          <w:szCs w:val="24"/>
        </w:rPr>
        <w:t>Минэкономразвития России)</w:t>
      </w:r>
    </w:p>
    <w:p w14:paraId="449F28F0" w14:textId="77777777" w:rsidR="00305DB7" w:rsidRPr="00777367" w:rsidRDefault="00305DB7" w:rsidP="00305DB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221"/>
      </w:tblGrid>
      <w:tr w:rsidR="00777367" w:rsidRPr="00777367" w14:paraId="240B91D7" w14:textId="77777777" w:rsidTr="00E2475B">
        <w:tc>
          <w:tcPr>
            <w:tcW w:w="1985" w:type="dxa"/>
            <w:shd w:val="clear" w:color="auto" w:fill="auto"/>
          </w:tcPr>
          <w:p w14:paraId="28F24971" w14:textId="77777777" w:rsidR="004144F8" w:rsidRPr="00777367" w:rsidRDefault="004144F8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221" w:type="dxa"/>
            <w:shd w:val="clear" w:color="auto" w:fill="auto"/>
          </w:tcPr>
          <w:p w14:paraId="71F84E1D" w14:textId="77777777" w:rsidR="004144F8" w:rsidRPr="00777367" w:rsidRDefault="001954A2" w:rsidP="00A26D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A057A7" w:rsidRPr="0077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8446A3" w:rsidRPr="0077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8446A3" w:rsidRPr="007773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компании, 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A057A7" w:rsidRPr="00777367">
              <w:rPr>
                <w:rFonts w:ascii="Times New Roman" w:hAnsi="Times New Roman" w:cs="Times New Roman"/>
                <w:sz w:val="24"/>
                <w:szCs w:val="24"/>
              </w:rPr>
              <w:t>положительн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>ого образа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</w:t>
            </w:r>
            <w:r w:rsidR="00A057A7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 w:rsidR="00A057A7" w:rsidRPr="0077736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144F8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в себя:</w:t>
            </w:r>
          </w:p>
          <w:p w14:paraId="5DD9951C" w14:textId="77777777" w:rsidR="004144F8" w:rsidRPr="00777367" w:rsidRDefault="004144F8" w:rsidP="00A26D9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и размещение ре</w:t>
            </w:r>
            <w:r w:rsidR="00EE3650"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кламно-информационных материалов</w:t>
            </w: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региональных СМИ</w:t>
            </w:r>
            <w:r w:rsidR="009C52CA"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определенных Заказчиком</w:t>
            </w:r>
            <w:r w:rsidR="00A4246B"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4246B" w:rsidRPr="00777367">
              <w:rPr>
                <w:rFonts w:ascii="Times New Roman" w:hAnsi="Times New Roman" w:cs="Times New Roman"/>
                <w:sz w:val="24"/>
                <w:szCs w:val="24"/>
              </w:rPr>
              <w:t>в местах массового пребывания людей (организациях, учреждениях, торговых центрах и т.п.)</w:t>
            </w: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7F3A46A2" w14:textId="77777777" w:rsidR="004144F8" w:rsidRPr="00777367" w:rsidRDefault="004144F8" w:rsidP="00A26D97">
            <w:pPr>
              <w:pStyle w:val="a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и размещение материалов наружной рекламы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B4B187" w14:textId="77777777" w:rsidR="004144F8" w:rsidRPr="00777367" w:rsidRDefault="004144F8" w:rsidP="00A26D9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изготовление и тиражирование аудио и видео рекламных материалов.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367" w:rsidRPr="00777367" w14:paraId="6133A0D3" w14:textId="77777777" w:rsidTr="00E2475B">
        <w:tc>
          <w:tcPr>
            <w:tcW w:w="1985" w:type="dxa"/>
            <w:shd w:val="clear" w:color="auto" w:fill="auto"/>
          </w:tcPr>
          <w:p w14:paraId="6AE69A14" w14:textId="77777777" w:rsidR="00A336FF" w:rsidRPr="00777367" w:rsidRDefault="00A336FF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Дата, время, место приёма предложений на оказание услуг</w:t>
            </w:r>
          </w:p>
        </w:tc>
        <w:tc>
          <w:tcPr>
            <w:tcW w:w="8221" w:type="dxa"/>
            <w:shd w:val="clear" w:color="auto" w:fill="auto"/>
          </w:tcPr>
          <w:p w14:paraId="2BB1DB37" w14:textId="77777777" w:rsidR="00A336FF" w:rsidRPr="00777367" w:rsidRDefault="00A336FF" w:rsidP="008542D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оказание услуг </w:t>
            </w:r>
            <w:r w:rsidR="00713739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  <w:r w:rsidR="00F1264C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календарных дней (до </w:t>
            </w:r>
            <w:r w:rsidR="00713739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8542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.05.2020 включительно) </w:t>
            </w:r>
            <w:r w:rsidR="00F1264C" w:rsidRPr="00777367">
              <w:rPr>
                <w:rFonts w:ascii="Times New Roman" w:hAnsi="Times New Roman" w:cs="Times New Roman"/>
                <w:sz w:val="24"/>
                <w:szCs w:val="24"/>
              </w:rPr>
              <w:t>нарочно</w:t>
            </w:r>
            <w:r w:rsidR="00713739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="00F1264C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почтовым отправлением по адресу: Республика Хакасия, г. Абакан, ул. Дружбы Народов, д. 2а (Центр </w:t>
            </w:r>
            <w:r w:rsidR="00713739" w:rsidRPr="00777367">
              <w:rPr>
                <w:rFonts w:ascii="Times New Roman" w:hAnsi="Times New Roman" w:cs="Times New Roman"/>
                <w:sz w:val="24"/>
                <w:szCs w:val="24"/>
              </w:rPr>
              <w:t>«Мой бизнес»),</w:t>
            </w:r>
            <w:r w:rsidR="00F1264C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виде с указанием стоимости каждой позиции, указанной в разделе «Описание услуги» настоящего технического задания, за подписью уполномоченного лица и печатью (при наличии) участника процедуры отбора с приложением заверенных надлежащим образом, документов и сведений</w:t>
            </w:r>
            <w:r w:rsidR="00713739" w:rsidRPr="00777367">
              <w:rPr>
                <w:rFonts w:ascii="Times New Roman" w:hAnsi="Times New Roman" w:cs="Times New Roman"/>
                <w:sz w:val="24"/>
                <w:szCs w:val="24"/>
              </w:rPr>
              <w:t>, подтверждающих соответствие Исполнителя требованиям и критериям, установленным настоящим техническим заданием</w:t>
            </w:r>
            <w:r w:rsidR="00F1264C" w:rsidRPr="0077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367" w:rsidRPr="00777367" w14:paraId="72C7A3D3" w14:textId="77777777" w:rsidTr="00E2475B">
        <w:tc>
          <w:tcPr>
            <w:tcW w:w="1985" w:type="dxa"/>
            <w:shd w:val="clear" w:color="auto" w:fill="auto"/>
          </w:tcPr>
          <w:p w14:paraId="14ADA24F" w14:textId="77777777" w:rsidR="004144F8" w:rsidRPr="00777367" w:rsidRDefault="00A336FF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услуги </w:t>
            </w:r>
          </w:p>
        </w:tc>
        <w:tc>
          <w:tcPr>
            <w:tcW w:w="8221" w:type="dxa"/>
            <w:shd w:val="clear" w:color="auto" w:fill="auto"/>
          </w:tcPr>
          <w:p w14:paraId="64387A80" w14:textId="77777777" w:rsidR="00A336FF" w:rsidRPr="00777367" w:rsidRDefault="00A336FF" w:rsidP="00A336F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изготовление и размещение рекламно-информационных материалов в региональных СМИ </w:t>
            </w:r>
          </w:p>
          <w:p w14:paraId="65C07D7A" w14:textId="77777777" w:rsidR="00A336FF" w:rsidRPr="00777367" w:rsidRDefault="00A336FF" w:rsidP="00A336F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</w:t>
            </w:r>
            <w:r w:rsidRPr="00777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FullHD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, 25 кадров в секунду, прогрессивная развёрстка, контейнер МР4 кодек Н264, битрейт не менее 20 </w:t>
            </w:r>
            <w:r w:rsidRPr="00777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mbit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в секунду, звук стерео 48</w:t>
            </w:r>
            <w:r w:rsidRPr="00777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kHz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. В материале должны быть использованы элементы компьютерной графики, цветокоррекция):</w:t>
            </w:r>
          </w:p>
          <w:p w14:paraId="249AB0A0" w14:textId="77777777" w:rsidR="00A336FF" w:rsidRPr="00777367" w:rsidRDefault="00A336FF" w:rsidP="00A336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>на телевидении:</w:t>
            </w:r>
          </w:p>
          <w:p w14:paraId="5D76B4E7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интервью в течение срока оказания услуг – личная история успеха - хроно не менее 10 минут;</w:t>
            </w:r>
          </w:p>
          <w:p w14:paraId="2E06E666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- 12 репортажей в течение срока оказания услуг в ежедневной новостной программе направленных на создание положительного имиджа предпринимателя – хроно 2 минуты;</w:t>
            </w:r>
          </w:p>
          <w:p w14:paraId="59C1A0C8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сюжетов-спецпроекта в течение срока оказания услуг о реализации Национального проекта в Республике Хакасия – хроно 4 минуты;</w:t>
            </w:r>
          </w:p>
          <w:p w14:paraId="74420EAA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- 150 социальных роликов в течение срока оказания услуги (9 роликов не менее 5 выходов в 1 день) в рекламных блоках;</w:t>
            </w:r>
          </w:p>
          <w:p w14:paraId="2539932F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- 50 социальных роликов в течение срока оказания услуги (9 роликов не менее 5 выходов в 1 день) в новостных блоках;</w:t>
            </w:r>
          </w:p>
          <w:p w14:paraId="2CD03CA1" w14:textId="77777777" w:rsidR="00A336FF" w:rsidRPr="00777367" w:rsidRDefault="00A336FF" w:rsidP="00A336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>на радио:</w:t>
            </w:r>
          </w:p>
          <w:p w14:paraId="4BB2BC10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- 27 анонсов предпринимательской серии – упоминание в новостях, общественно-политических программах и утренних эфирах (не менее 3х раз в месяц) в течение срока оказания услуги;</w:t>
            </w:r>
          </w:p>
          <w:p w14:paraId="22E587E8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комментариев в течение срока оказания услуги – комментарий программы по значимому поводу, по мероприятию, связанному с популяризацией и продвижением положительного образа предпринимателя, хроно 20 минут;</w:t>
            </w:r>
          </w:p>
          <w:p w14:paraId="5A9B9DCE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выходов – спецпроект – серия связанных сюжетов, направленных на популяризацию предпринимательства, описанием государственных мер поддержки бизнеса хроно 15 минут;</w:t>
            </w:r>
          </w:p>
          <w:p w14:paraId="1F01CF77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- 10 гостевых интервью со спикером-экспертом, представителем института развития, органа государственной власти и т.д. в течение срока оказания услуги, хроно 60 минут;</w:t>
            </w:r>
          </w:p>
          <w:p w14:paraId="2380C3BA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- 20 интервью – истории успеха с предпринимателями в течение срока оказания услуги, хроно 20 минут;</w:t>
            </w:r>
          </w:p>
          <w:p w14:paraId="1DE17297" w14:textId="77777777" w:rsidR="00A336FF" w:rsidRPr="00777367" w:rsidRDefault="00A336FF" w:rsidP="00A336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  <w:p w14:paraId="6CF5D149" w14:textId="77777777" w:rsidR="00A336FF" w:rsidRPr="00777367" w:rsidRDefault="00A336FF" w:rsidP="00E570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выходов информационных материалов и новостей в течение срока оказания услуги оперативное информирование населения о новых законопроектах, льготах и преференциях для бизнеса, объём не менее 300 кв. см.;</w:t>
            </w:r>
          </w:p>
          <w:p w14:paraId="2D6AD3D5" w14:textId="77777777" w:rsidR="00A336FF" w:rsidRPr="00777367" w:rsidRDefault="00A336FF" w:rsidP="00E570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выходов спецпроекта в течение срока оказания услуги по предпринимательской грамотности и популяризации образа предпринимателя (объём 1 любая полоса);</w:t>
            </w:r>
          </w:p>
          <w:p w14:paraId="764D6506" w14:textId="77777777" w:rsidR="00A336FF" w:rsidRPr="00777367" w:rsidRDefault="00A336FF" w:rsidP="00E570C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интервью в течение срока оказания услуги с успешными предпринимателями региона, представителями местных органов исполнительной и законодательной власти, по теме программ и мер поддержки предпринимательства и предпринимательской инициативы, мотивация начинающих предпринимателей (объём 1 любая полоса);</w:t>
            </w:r>
          </w:p>
          <w:p w14:paraId="12297E6F" w14:textId="77777777" w:rsidR="00A336FF" w:rsidRPr="00777367" w:rsidRDefault="00A336FF" w:rsidP="00A336FF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Digital-</w:t>
            </w: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  <w:p w14:paraId="5CE4277D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пресс-релизов в течение срока оказание услуги - о мероприятиях по популяризации и поддержке предпринимательства;</w:t>
            </w:r>
          </w:p>
          <w:p w14:paraId="37CBC4F8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- 8 интервью в течение срока оказания услуги с успешными предпринимателями региона, представителями законодательной и исполнительной власти по программам и мерам поддержки предпринимательства, мотивирующие к занятию предпринимательством;</w:t>
            </w:r>
          </w:p>
          <w:p w14:paraId="1F5040C7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выходов в течение срока оказания услуги - спецпроект по предпринимательской грамотности и популяризации образа предпринимателя;</w:t>
            </w:r>
          </w:p>
          <w:p w14:paraId="64D1CE3C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- 10 выходов – лонгрид в течение срока оказания услуги - основные события в регионе, связанные с предпринимательством, концентрация внимания на тех возможностях, которые даёт развитие предпринимательства Республике Хакасия.</w:t>
            </w:r>
          </w:p>
          <w:p w14:paraId="5FE1B99F" w14:textId="77777777" w:rsidR="00A336FF" w:rsidRPr="00777367" w:rsidRDefault="00A336FF" w:rsidP="00A336F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>2. изготовление и размещение материалов наружной рекламы:</w:t>
            </w:r>
          </w:p>
          <w:p w14:paraId="719B0331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согласование с заказчиком макета, изготовления и размещение, в соответствие с согласованной с Заказчиком схемой размещения, элементов наружной рекламы (9 баннеров 6х3м) в течение срока оказания услуги, направленной на популяризацию предпринимательства, фиксации внимания проезжающих и проходящих мимо людей на конкретных людях, успешных предпринимателях, пробуждение интереса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 предпринимательством.</w:t>
            </w:r>
          </w:p>
          <w:p w14:paraId="62D6675C" w14:textId="77777777" w:rsidR="00A336FF" w:rsidRPr="00777367" w:rsidRDefault="00A336FF" w:rsidP="00A336FF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b/>
                <w:sz w:val="24"/>
                <w:szCs w:val="24"/>
              </w:rPr>
              <w:t>3. изготовление и тиражирование аудио и видео рекламно-информационных материалов:</w:t>
            </w:r>
          </w:p>
          <w:p w14:paraId="5648184D" w14:textId="77777777" w:rsidR="00A336FF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разработка и согласование с заказчиком содержания видеоролика (не менее 5ти), направленного на создание положительного образа предпринимателя и продвижение бренда «Мой бизнес» хроно от 20 до 60 секунд, место расположения ролика – облачное хранилище данных;</w:t>
            </w:r>
          </w:p>
          <w:p w14:paraId="26D920AF" w14:textId="77777777" w:rsidR="00531585" w:rsidRPr="00777367" w:rsidRDefault="00A336FF" w:rsidP="00E570C6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- съёмка видеоролика, его профессиональный монтаж и тиражирование в форматах, которые предполагают использование различных устройств в качестве носителей для дальнейшего размещения ролика в соответствии с согласованной с Заказчиком схемой размещения материалов информационной кампании. </w:t>
            </w:r>
          </w:p>
        </w:tc>
      </w:tr>
      <w:tr w:rsidR="00777367" w:rsidRPr="00777367" w14:paraId="42A12250" w14:textId="77777777" w:rsidTr="00E2475B">
        <w:tc>
          <w:tcPr>
            <w:tcW w:w="1985" w:type="dxa"/>
            <w:shd w:val="clear" w:color="auto" w:fill="auto"/>
          </w:tcPr>
          <w:p w14:paraId="6FE4D614" w14:textId="77777777" w:rsidR="00D33344" w:rsidRPr="00777367" w:rsidRDefault="00684B63" w:rsidP="00D3334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оказания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221" w:type="dxa"/>
            <w:shd w:val="clear" w:color="auto" w:fill="auto"/>
          </w:tcPr>
          <w:p w14:paraId="38F5A3FE" w14:textId="77777777" w:rsidR="00AF2378" w:rsidRPr="00777367" w:rsidRDefault="0085209B" w:rsidP="0085209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момента заключения договора до</w:t>
            </w:r>
            <w:r w:rsidR="00684B6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20.12.2020 г.</w:t>
            </w:r>
          </w:p>
        </w:tc>
      </w:tr>
      <w:tr w:rsidR="00777367" w:rsidRPr="00777367" w14:paraId="52E74A2E" w14:textId="77777777" w:rsidTr="00E2475B">
        <w:trPr>
          <w:trHeight w:val="7928"/>
        </w:trPr>
        <w:tc>
          <w:tcPr>
            <w:tcW w:w="1985" w:type="dxa"/>
            <w:shd w:val="clear" w:color="auto" w:fill="auto"/>
          </w:tcPr>
          <w:p w14:paraId="3AAE2523" w14:textId="77777777" w:rsidR="00AF2378" w:rsidRPr="00777367" w:rsidRDefault="00684B63" w:rsidP="00D3334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221" w:type="dxa"/>
            <w:shd w:val="clear" w:color="auto" w:fill="auto"/>
          </w:tcPr>
          <w:p w14:paraId="45D393E5" w14:textId="77777777" w:rsidR="00376E25" w:rsidRPr="00777367" w:rsidRDefault="00684B63" w:rsidP="00684B6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60DD8C69" w14:textId="77777777" w:rsidR="00D638C3" w:rsidRPr="00777367" w:rsidRDefault="00684B63" w:rsidP="00D638C3">
            <w:pPr>
              <w:tabs>
                <w:tab w:val="left" w:pos="1134"/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38C3"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6" w:history="1">
              <w:r w:rsidR="00D638C3"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="00D638C3"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7" w:history="1">
              <w:r w:rsidR="00D638C3"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="00D638C3"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E607847" w14:textId="77777777" w:rsidR="00D638C3" w:rsidRPr="00777367" w:rsidRDefault="00D638C3" w:rsidP="00D638C3">
            <w:pPr>
              <w:tabs>
                <w:tab w:val="left" w:pos="1134"/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8" w:history="1">
              <w:r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9" w:history="1">
              <w:r w:rsidRPr="00777367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45F3175B" w14:textId="77777777" w:rsidR="00D638C3" w:rsidRPr="00777367" w:rsidRDefault="00D638C3" w:rsidP="00D638C3">
            <w:pPr>
              <w:tabs>
                <w:tab w:val="left" w:pos="1134"/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0" w:tgtFrame="_blank" w:history="1">
              <w:r w:rsidRPr="0077736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http://www.zakupki.gov.ru/epz/dishonestsupplier/quicksearch/search.html</w:t>
              </w:r>
            </w:hyperlink>
            <w:r w:rsidRPr="00777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реестр недобросовестных поставщиков).</w:t>
            </w:r>
          </w:p>
          <w:p w14:paraId="19D3D68D" w14:textId="77777777" w:rsidR="00D638C3" w:rsidRPr="00777367" w:rsidRDefault="00D638C3" w:rsidP="00D638C3">
            <w:pPr>
              <w:tabs>
                <w:tab w:val="left" w:pos="207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Иметь лицензию, допуск, сертификат если продажа товаров, оказание услуг, выполнение работ допускается только при наличии соответствующих документов. </w:t>
            </w:r>
          </w:p>
          <w:p w14:paraId="6EDAA68D" w14:textId="77777777" w:rsidR="00D638C3" w:rsidRPr="00777367" w:rsidRDefault="00D638C3" w:rsidP="00D638C3">
            <w:pPr>
              <w:tabs>
                <w:tab w:val="left" w:pos="2400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 </w:t>
            </w:r>
          </w:p>
          <w:p w14:paraId="55346C6D" w14:textId="77777777" w:rsidR="00D638C3" w:rsidRPr="00777367" w:rsidRDefault="00D638C3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7F84" w14:textId="77777777" w:rsidR="00A97148" w:rsidRPr="00777367" w:rsidRDefault="00A97148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процедуры отбора исполнителей признается не более чем 1 (один) участник процедуры отбора исполнителей, соответствующих требованиям и минимальному размеру соответствия требований, определённых в разделе «Требования к исполнителю настоящего технического задания. </w:t>
            </w:r>
          </w:p>
          <w:p w14:paraId="7A98D6B2" w14:textId="77777777" w:rsidR="00A97148" w:rsidRPr="00777367" w:rsidRDefault="00A97148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 процедуры отбора</w:t>
            </w:r>
            <w:r w:rsidR="00E570C6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20 (двадцати) рабочих дней с момента подписания протокола рассмотрения и оценки предложений участников процедуры отбора исполнителей.</w:t>
            </w:r>
          </w:p>
          <w:p w14:paraId="54717282" w14:textId="77777777" w:rsidR="00E570C6" w:rsidRPr="00777367" w:rsidRDefault="00E570C6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CB35" w14:textId="77777777" w:rsidR="00E570C6" w:rsidRPr="00777367" w:rsidRDefault="00E570C6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критериям отбора: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3567"/>
            </w:tblGrid>
            <w:tr w:rsidR="00777367" w:rsidRPr="00777367" w14:paraId="750DFFC7" w14:textId="77777777" w:rsidTr="00CF02E7">
              <w:tc>
                <w:tcPr>
                  <w:tcW w:w="4565" w:type="dxa"/>
                </w:tcPr>
                <w:p w14:paraId="607A6BE5" w14:textId="77777777" w:rsidR="00E570C6" w:rsidRPr="00777367" w:rsidRDefault="00E570C6" w:rsidP="00E570C6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Общие критерии отбора</w:t>
                  </w:r>
                </w:p>
              </w:tc>
              <w:tc>
                <w:tcPr>
                  <w:tcW w:w="3567" w:type="dxa"/>
                </w:tcPr>
                <w:p w14:paraId="538A2082" w14:textId="77777777" w:rsidR="00E570C6" w:rsidRPr="00777367" w:rsidRDefault="00E570C6" w:rsidP="00E570C6">
                  <w:pPr>
                    <w:pStyle w:val="a7"/>
                    <w:jc w:val="center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777367" w:rsidRPr="00777367" w14:paraId="278EF9CD" w14:textId="77777777" w:rsidTr="00CF02E7">
              <w:tc>
                <w:tcPr>
                  <w:tcW w:w="4565" w:type="dxa"/>
                </w:tcPr>
                <w:p w14:paraId="351A6C5B" w14:textId="77777777" w:rsidR="00E570C6" w:rsidRPr="00777367" w:rsidRDefault="00E570C6" w:rsidP="00111725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 xml:space="preserve">1.Опыт предоставления аналогичных услуг в течение </w:t>
                  </w:r>
                  <w:r w:rsidR="00111725" w:rsidRPr="00777367">
                    <w:rPr>
                      <w:rFonts w:ascii="Times New Roman" w:hAnsi="Times New Roman" w:cs="Times New Roman"/>
                    </w:rPr>
                    <w:t>не менее 3х последних лет</w:t>
                  </w:r>
                  <w:r w:rsidR="00CF02E7" w:rsidRPr="0077736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567" w:type="dxa"/>
                </w:tcPr>
                <w:p w14:paraId="51BBAAA9" w14:textId="77777777" w:rsidR="00E570C6" w:rsidRPr="00777367" w:rsidRDefault="00CF02E7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Договоры с актами выполненных работ/оказанных услуг и/или выписка из ЕГРЮЛ/ЕГРИП</w:t>
                  </w:r>
                </w:p>
              </w:tc>
            </w:tr>
            <w:tr w:rsidR="00777367" w:rsidRPr="00777367" w14:paraId="165AF45D" w14:textId="77777777" w:rsidTr="00CF02E7">
              <w:tc>
                <w:tcPr>
                  <w:tcW w:w="4565" w:type="dxa"/>
                </w:tcPr>
                <w:p w14:paraId="3311F03C" w14:textId="77777777" w:rsidR="00E570C6" w:rsidRPr="00777367" w:rsidRDefault="00CF02E7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 xml:space="preserve">2.Наличие образования, квалификации участника отбора/сотрудников участника, требуемых для оказания соответствующих услуг/выполненных работ. Специалисты (сотрудники – непосредственные исполнители) должны обладать профессиональными знаниями, опытом оказания вышеуказанных услуг, требуемых </w:t>
                  </w:r>
                  <w:r w:rsidRPr="00777367">
                    <w:rPr>
                      <w:rFonts w:ascii="Times New Roman" w:hAnsi="Times New Roman" w:cs="Times New Roman"/>
                    </w:rPr>
                    <w:lastRenderedPageBreak/>
                    <w:t>для оказания соответствующих услуг.</w:t>
                  </w:r>
                </w:p>
              </w:tc>
              <w:tc>
                <w:tcPr>
                  <w:tcW w:w="3567" w:type="dxa"/>
                </w:tcPr>
                <w:p w14:paraId="523A0191" w14:textId="77777777" w:rsidR="00E570C6" w:rsidRPr="00777367" w:rsidRDefault="00CF02E7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lastRenderedPageBreak/>
                    <w:t>Дипломы и/или сертификаты</w:t>
                  </w:r>
                </w:p>
              </w:tc>
            </w:tr>
            <w:tr w:rsidR="00777367" w:rsidRPr="00777367" w14:paraId="0FC2FAE3" w14:textId="77777777" w:rsidTr="00CF02E7">
              <w:tc>
                <w:tcPr>
                  <w:tcW w:w="4565" w:type="dxa"/>
                </w:tcPr>
                <w:p w14:paraId="3A5D61B6" w14:textId="77777777" w:rsidR="00E570C6" w:rsidRPr="00777367" w:rsidRDefault="00CF02E7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3. Возможность привлечения специалистов, юридических лиц и индивидуальных предпринимателей (третьих лиц), специализирующихся на оказании услуг/выполнении работ, на оказание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оказания услуг/выполнения работ, на оказание которых проводится отбор.</w:t>
                  </w:r>
                </w:p>
              </w:tc>
              <w:tc>
                <w:tcPr>
                  <w:tcW w:w="3567" w:type="dxa"/>
                </w:tcPr>
                <w:p w14:paraId="2B7A595C" w14:textId="77777777" w:rsidR="00E570C6" w:rsidRPr="00777367" w:rsidRDefault="009E4B5C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Договоры, в том числе предварительные, и/или письма о сотрудничестве, документы, подтверждающие квалификацию</w:t>
                  </w:r>
                </w:p>
              </w:tc>
            </w:tr>
            <w:tr w:rsidR="00777367" w:rsidRPr="00777367" w14:paraId="2D986402" w14:textId="77777777" w:rsidTr="00CF02E7">
              <w:tc>
                <w:tcPr>
                  <w:tcW w:w="4565" w:type="dxa"/>
                </w:tcPr>
                <w:p w14:paraId="461F8F7C" w14:textId="77777777" w:rsidR="00E570C6" w:rsidRPr="00777367" w:rsidRDefault="009E4B5C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4. Наличие положительных рекомендаций/отзывов от контрагентов, которым оказывались аналогичные услуги, либо можно получить устное подтверждение об оказании услуг/выполнении работ и обсудить уровень удовлетворённости качеством услуг/работ.</w:t>
                  </w:r>
                </w:p>
              </w:tc>
              <w:tc>
                <w:tcPr>
                  <w:tcW w:w="3567" w:type="dxa"/>
                </w:tcPr>
                <w:p w14:paraId="43D06AA7" w14:textId="77777777" w:rsidR="00E570C6" w:rsidRPr="00777367" w:rsidRDefault="009E4B5C" w:rsidP="00A97148">
                  <w:pPr>
                    <w:pStyle w:val="a7"/>
                    <w:jc w:val="both"/>
                    <w:rPr>
                      <w:rFonts w:ascii="Times New Roman" w:hAnsi="Times New Roman" w:cs="Times New Roman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>Благодарственные письма и/или рекомендации, и/или перечень</w:t>
                  </w:r>
                  <w:r w:rsidR="0085209B" w:rsidRPr="00777367">
                    <w:rPr>
                      <w:rFonts w:ascii="Times New Roman" w:hAnsi="Times New Roman" w:cs="Times New Roman"/>
                    </w:rPr>
                    <w:t xml:space="preserve"> контрагентов с указанием тел. д</w:t>
                  </w:r>
                  <w:r w:rsidRPr="00777367">
                    <w:rPr>
                      <w:rFonts w:ascii="Times New Roman" w:hAnsi="Times New Roman" w:cs="Times New Roman"/>
                    </w:rPr>
                    <w:t>ля связи.</w:t>
                  </w:r>
                </w:p>
              </w:tc>
            </w:tr>
            <w:tr w:rsidR="00777367" w:rsidRPr="00777367" w14:paraId="5238FC32" w14:textId="77777777" w:rsidTr="00E90465">
              <w:tc>
                <w:tcPr>
                  <w:tcW w:w="8132" w:type="dxa"/>
                  <w:gridSpan w:val="2"/>
                </w:tcPr>
                <w:p w14:paraId="4A416450" w14:textId="77777777" w:rsidR="009E4B5C" w:rsidRPr="00777367" w:rsidRDefault="009E4B5C" w:rsidP="009E4B5C">
                  <w:pPr>
                    <w:pStyle w:val="a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367">
                    <w:rPr>
                      <w:rFonts w:ascii="Times New Roman" w:hAnsi="Times New Roman" w:cs="Times New Roman"/>
                    </w:rPr>
                    <w:t xml:space="preserve">Минимальный размер соответствия требованиям, определённым в качестве критериев для оценки участника процедуры отбора </w:t>
                  </w:r>
                  <w:proofErr w:type="gramStart"/>
                  <w:r w:rsidRPr="00777367">
                    <w:rPr>
                      <w:rFonts w:ascii="Times New Roman" w:hAnsi="Times New Roman" w:cs="Times New Roman"/>
                    </w:rPr>
                    <w:t xml:space="preserve">исполнителей  </w:t>
                  </w:r>
                  <w:r w:rsidRPr="0077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77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оказание услуги по организации и проведению информационной компании, направленной на создание положительного образа предпринимателя –</w:t>
                  </w:r>
                </w:p>
                <w:p w14:paraId="49B224C2" w14:textId="77777777" w:rsidR="009E4B5C" w:rsidRPr="00777367" w:rsidRDefault="009E4B5C" w:rsidP="009E4B5C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7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</w:tbl>
          <w:p w14:paraId="6F2FDC35" w14:textId="77777777" w:rsidR="009E4B5C" w:rsidRPr="00777367" w:rsidRDefault="009E4B5C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D97D" w14:textId="77777777" w:rsidR="00E570C6" w:rsidRPr="00777367" w:rsidRDefault="009E4B5C" w:rsidP="00A971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услуг/работ</w:t>
            </w:r>
            <w:r w:rsidR="00887B6F" w:rsidRPr="00777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и умножается на 100%.</w:t>
            </w:r>
          </w:p>
        </w:tc>
      </w:tr>
      <w:tr w:rsidR="00777367" w:rsidRPr="00777367" w14:paraId="7C28764B" w14:textId="77777777" w:rsidTr="00E2475B">
        <w:trPr>
          <w:trHeight w:val="1549"/>
        </w:trPr>
        <w:tc>
          <w:tcPr>
            <w:tcW w:w="1985" w:type="dxa"/>
            <w:shd w:val="clear" w:color="auto" w:fill="auto"/>
          </w:tcPr>
          <w:p w14:paraId="0E15A247" w14:textId="77777777" w:rsidR="00887B6F" w:rsidRPr="00777367" w:rsidRDefault="00887B6F" w:rsidP="00D3334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оказания услуги</w:t>
            </w:r>
          </w:p>
        </w:tc>
        <w:tc>
          <w:tcPr>
            <w:tcW w:w="8221" w:type="dxa"/>
            <w:shd w:val="clear" w:color="auto" w:fill="auto"/>
          </w:tcPr>
          <w:p w14:paraId="6EFF2FEB" w14:textId="77777777" w:rsidR="000A2573" w:rsidRPr="00777367" w:rsidRDefault="00D638C3" w:rsidP="002723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Исполнитель вправе привлечь к исполнению договора третьих лиц. В случае привлечения третьих лиц Исполнитель несёт перед Заказчиком ответственность за последствия неисполнения или ненадлежащего исполнения обязательств третьими лицами.</w:t>
            </w:r>
          </w:p>
          <w:p w14:paraId="4EDE3811" w14:textId="77777777" w:rsidR="002723CF" w:rsidRPr="00777367" w:rsidRDefault="00C76CBE" w:rsidP="002723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положительного образа предпринимателя, осуществляются в соответствие с разработанным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и согласованным с Заказчиком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111725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двух недель 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договора,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планом, в пределах объёмов, указанных в разделе «Описание услуг» настоящего технического задания</w:t>
            </w:r>
            <w:r w:rsidR="00F539CF" w:rsidRPr="00777367">
              <w:rPr>
                <w:rFonts w:ascii="Times New Roman" w:hAnsi="Times New Roman" w:cs="Times New Roman"/>
                <w:sz w:val="24"/>
                <w:szCs w:val="24"/>
              </w:rPr>
              <w:t>, а также с учетом требований, содержа</w:t>
            </w:r>
            <w:r w:rsidR="002723CF" w:rsidRPr="00777367">
              <w:rPr>
                <w:rFonts w:ascii="Times New Roman" w:hAnsi="Times New Roman" w:cs="Times New Roman"/>
                <w:sz w:val="24"/>
                <w:szCs w:val="24"/>
              </w:rPr>
              <w:t>щихся в региональном бренд-буке.</w:t>
            </w:r>
          </w:p>
          <w:p w14:paraId="3E19BB05" w14:textId="77777777" w:rsidR="00C76CBE" w:rsidRPr="00777367" w:rsidRDefault="002723CF" w:rsidP="000112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оказания услуги, Исполнитель отражает ход </w:t>
            </w:r>
            <w:r w:rsidR="0085209B" w:rsidRPr="0077736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нарастающим итогом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каждого месяца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в отчёте по форме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>, согласованной с Заказчиком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="00111725" w:rsidRPr="00777367">
              <w:rPr>
                <w:rFonts w:ascii="Times New Roman" w:hAnsi="Times New Roman" w:cs="Times New Roman"/>
                <w:sz w:val="24"/>
                <w:szCs w:val="24"/>
              </w:rPr>
              <w:t>: № п/п, канал продвижения,</w:t>
            </w:r>
            <w:r w:rsidR="000A257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725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формат, наименование статьи (материала, репортажа), подтверждающий документ (Номер и дата выдачи акта 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="00111725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работ/оказанных услуг, эфирной справки и т.д.), дата оказания услуги.</w:t>
            </w:r>
          </w:p>
        </w:tc>
      </w:tr>
      <w:tr w:rsidR="00777367" w:rsidRPr="00777367" w14:paraId="55DDD22E" w14:textId="77777777" w:rsidTr="00E2475B">
        <w:trPr>
          <w:trHeight w:val="1549"/>
        </w:trPr>
        <w:tc>
          <w:tcPr>
            <w:tcW w:w="1985" w:type="dxa"/>
            <w:shd w:val="clear" w:color="auto" w:fill="auto"/>
          </w:tcPr>
          <w:p w14:paraId="374F2664" w14:textId="77777777" w:rsidR="00F539CF" w:rsidRPr="00777367" w:rsidRDefault="00F539CF" w:rsidP="00D3334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Порядок сдачи-приёмки результатов</w:t>
            </w:r>
          </w:p>
        </w:tc>
        <w:tc>
          <w:tcPr>
            <w:tcW w:w="8221" w:type="dxa"/>
            <w:shd w:val="clear" w:color="auto" w:fill="auto"/>
          </w:tcPr>
          <w:p w14:paraId="728089A4" w14:textId="77777777" w:rsidR="00F539CF" w:rsidRPr="00777367" w:rsidRDefault="00E2475B" w:rsidP="00F539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Отчётным периодом по заключаемому с исполнителем договору возмездного оказания услуг является календарный месяц.</w:t>
            </w:r>
          </w:p>
          <w:p w14:paraId="482D4513" w14:textId="77777777" w:rsidR="00E2475B" w:rsidRPr="00777367" w:rsidRDefault="00E2475B" w:rsidP="00F539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В срок, не позднее трёх рабочих дней месяца, следующего за отчетным, исполнитель предоставляет Заказчику подписанный со своей стороны Акт сдачи-приёмки оказанных услуг, с приложением оригиналов следующих документов:</w:t>
            </w:r>
          </w:p>
          <w:p w14:paraId="0BBFC458" w14:textId="77777777" w:rsidR="000A2573" w:rsidRPr="00777367" w:rsidRDefault="000A2573" w:rsidP="00F539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- отчёт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по форме, согласованной с Заказчиком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CFB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4CFB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сведения: № п/п, канал продвижения, формат, наименование статьи (материала, репортажа), подтверждающий документ (Номер и дата выдачи акта 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r w:rsidR="00AE4CFB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работ/оказанных услуг, эфирной справки и т.д.), дата оказания услуги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DC20A9" w14:textId="77777777" w:rsidR="002723CF" w:rsidRPr="00777367" w:rsidRDefault="00E2475B" w:rsidP="00F539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12FF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оригиналов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эфирных справок, экземпляров печатных СМИ, реестра ссылок на материалы, размещённые в цифровых СМИ, фото баннеров на местах их размещения, ссылок на цифровое хранилище видеороликов, и других документов, подтверждающих объём оказанных услуг</w:t>
            </w:r>
            <w:r w:rsidR="002723CF" w:rsidRPr="0077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7367" w:rsidRPr="00777367" w14:paraId="12F3870A" w14:textId="77777777" w:rsidTr="002723CF">
        <w:trPr>
          <w:trHeight w:val="1123"/>
        </w:trPr>
        <w:tc>
          <w:tcPr>
            <w:tcW w:w="1985" w:type="dxa"/>
            <w:shd w:val="clear" w:color="auto" w:fill="auto"/>
          </w:tcPr>
          <w:p w14:paraId="39D4FFEF" w14:textId="77777777" w:rsidR="00F539CF" w:rsidRPr="00777367" w:rsidRDefault="00F539CF" w:rsidP="00D33344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оплаты</w:t>
            </w:r>
          </w:p>
        </w:tc>
        <w:tc>
          <w:tcPr>
            <w:tcW w:w="8221" w:type="dxa"/>
            <w:shd w:val="clear" w:color="auto" w:fill="auto"/>
          </w:tcPr>
          <w:p w14:paraId="3B6B49C4" w14:textId="77777777" w:rsidR="00404BEE" w:rsidRPr="00777367" w:rsidRDefault="00DC214A" w:rsidP="00404B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Оплата услуг производится на основании счет</w:t>
            </w:r>
            <w:r w:rsidR="00CB1440" w:rsidRPr="0077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, выставленного Исполнителем, путем перечисления денежных средств на расчетный счет Исполнителя в</w:t>
            </w:r>
            <w:r w:rsidR="00404BEE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порядке, согласованном сторонами в договоре. </w:t>
            </w:r>
          </w:p>
          <w:p w14:paraId="1DF9CB28" w14:textId="77777777" w:rsidR="00F539CF" w:rsidRPr="00777367" w:rsidRDefault="00404BEE" w:rsidP="00404BE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При установлении в договоре условий о внесении предоплаты, её размер не может превышать 50% стоимости, указанной в договоре.</w:t>
            </w:r>
          </w:p>
        </w:tc>
      </w:tr>
      <w:tr w:rsidR="00777367" w:rsidRPr="00777367" w14:paraId="7982B5F6" w14:textId="77777777" w:rsidTr="00E2475B">
        <w:tc>
          <w:tcPr>
            <w:tcW w:w="1985" w:type="dxa"/>
            <w:shd w:val="clear" w:color="auto" w:fill="auto"/>
          </w:tcPr>
          <w:p w14:paraId="23904561" w14:textId="77777777" w:rsidR="004144F8" w:rsidRPr="00777367" w:rsidRDefault="00F539CF" w:rsidP="00305DB7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Цена услуг (включая все взносы/расходы исполнителя, связанные с оказанием услуг)</w:t>
            </w:r>
          </w:p>
        </w:tc>
        <w:tc>
          <w:tcPr>
            <w:tcW w:w="8221" w:type="dxa"/>
            <w:shd w:val="clear" w:color="auto" w:fill="auto"/>
          </w:tcPr>
          <w:p w14:paraId="70C25D4C" w14:textId="77777777" w:rsidR="00DD1911" w:rsidRPr="00777367" w:rsidRDefault="00DD1911" w:rsidP="002723C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</w:t>
            </w:r>
            <w:r w:rsidR="00E61F5D" w:rsidRPr="00777367">
              <w:rPr>
                <w:rFonts w:ascii="Times New Roman" w:hAnsi="Times New Roman" w:cs="Times New Roman"/>
                <w:sz w:val="24"/>
                <w:szCs w:val="24"/>
              </w:rPr>
              <w:t>определяется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E61F5D" w:rsidRPr="00777367">
              <w:rPr>
                <w:rFonts w:ascii="Times New Roman" w:hAnsi="Times New Roman" w:cs="Times New Roman"/>
                <w:sz w:val="24"/>
                <w:szCs w:val="24"/>
              </w:rPr>
              <w:t>стоимости, указанной в предложении участника отбора на оказание услуг по организации и проведению информационной компании, направленной на создание положительного образа предпринимателя.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821C40" w14:textId="77777777" w:rsidR="00376E25" w:rsidRPr="00777367" w:rsidRDefault="004144F8" w:rsidP="000112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Стоимость услуг</w:t>
            </w:r>
            <w:r w:rsidR="002723CF" w:rsidRPr="0077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16EF3" w:rsidRPr="00777367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проведению информационной компании</w:t>
            </w:r>
            <w:r w:rsidR="002723CF" w:rsidRPr="00777367">
              <w:rPr>
                <w:rFonts w:ascii="Times New Roman" w:hAnsi="Times New Roman" w:cs="Times New Roman"/>
                <w:sz w:val="24"/>
                <w:szCs w:val="24"/>
              </w:rPr>
              <w:t>, направленной на создание положительного образа предпринимателя</w:t>
            </w:r>
            <w:r w:rsidR="00C16EF3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не может превышать</w:t>
            </w:r>
            <w:r w:rsidR="0057699D" w:rsidRPr="00777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26A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6922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588 000</w:t>
            </w:r>
            <w:r w:rsidR="00855FE3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4126A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 </w:t>
            </w:r>
            <w:r w:rsidR="00626922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миллион пятьсот восемьдесят восемь</w:t>
            </w:r>
            <w:r w:rsidR="00DC214A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855FE3"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777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Pr="00777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68BA22B" w14:textId="77777777" w:rsidR="002413BC" w:rsidRPr="00777367" w:rsidRDefault="002413BC" w:rsidP="00D412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D91294" w14:textId="77777777" w:rsidR="00A038FC" w:rsidRPr="00777367" w:rsidRDefault="00AD392C" w:rsidP="00A038FC">
      <w:pPr>
        <w:pStyle w:val="paragraph"/>
        <w:spacing w:before="0" w:beforeAutospacing="0" w:after="0" w:afterAutospacing="0"/>
        <w:ind w:left="-56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777367">
        <w:rPr>
          <w:rFonts w:eastAsia="Calibri"/>
        </w:rPr>
        <w:t xml:space="preserve">Предложение на оказание </w:t>
      </w:r>
      <w:r w:rsidRPr="00777367">
        <w:t>услуги по организации и проведению информационной компании, направленной на создание положительного образа предпринимателя,</w:t>
      </w:r>
      <w:r w:rsidR="00713739" w:rsidRPr="00777367">
        <w:t xml:space="preserve"> </w:t>
      </w:r>
      <w:r w:rsidR="00A038FC" w:rsidRPr="00777367">
        <w:t>должно содержать следующую информацию:  </w:t>
      </w:r>
    </w:p>
    <w:p w14:paraId="03AA9222" w14:textId="77777777" w:rsidR="00A038FC" w:rsidRPr="00777367" w:rsidRDefault="00A038FC" w:rsidP="00A038FC">
      <w:pPr>
        <w:spacing w:after="0" w:line="240" w:lineRule="auto"/>
        <w:ind w:left="-567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77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фирменное наименование юридического лица/Ф.И.О. индивидуального предпринимателя, физического лица;  </w:t>
      </w:r>
    </w:p>
    <w:p w14:paraId="41B4D813" w14:textId="77777777" w:rsidR="00A038FC" w:rsidRPr="00777367" w:rsidRDefault="00A038FC" w:rsidP="00A038FC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и объем поставляемых товаров (оказываемых услуг/выполняемых работ), предусмотренных техническим заданием; </w:t>
      </w:r>
    </w:p>
    <w:p w14:paraId="51D233CF" w14:textId="77777777" w:rsidR="00A038FC" w:rsidRPr="00777367" w:rsidRDefault="00A038FC" w:rsidP="00A038FC">
      <w:pPr>
        <w:tabs>
          <w:tab w:val="left" w:pos="10080"/>
        </w:tabs>
        <w:suppressAutoHyphens/>
        <w:autoSpaceDE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77367">
        <w:rPr>
          <w:rFonts w:ascii="Times New Roman" w:eastAsia="Calibri" w:hAnsi="Times New Roman" w:cs="Times New Roman"/>
          <w:sz w:val="24"/>
          <w:szCs w:val="24"/>
        </w:rPr>
        <w:t xml:space="preserve">- обязательство об </w:t>
      </w:r>
      <w:r w:rsidRPr="00777367">
        <w:rPr>
          <w:rFonts w:ascii="Times New Roman" w:eastAsia="Calibri" w:hAnsi="Times New Roman" w:cs="Times New Roman"/>
          <w:sz w:val="24"/>
          <w:szCs w:val="24"/>
          <w:lang w:eastAsia="zh-CN"/>
        </w:rPr>
        <w:t>отказе в предоставлении услуги субъекту малого и среднего предпринимательства в случае, если они с поставщиком, исполнителем/подрядчиком состоят в одной группе лиц, определенных в соответствии с Федеральным законом от 26.07.2006 г. № 135-ФЗ «О защите конкуренции»,</w:t>
      </w:r>
    </w:p>
    <w:p w14:paraId="081A5D0D" w14:textId="77777777" w:rsidR="00AD392C" w:rsidRPr="00777367" w:rsidRDefault="00AD392C" w:rsidP="00AD39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 xml:space="preserve"> </w:t>
      </w:r>
      <w:r w:rsidR="00A038FC" w:rsidRPr="00777367">
        <w:rPr>
          <w:rFonts w:ascii="Times New Roman" w:hAnsi="Times New Roman" w:cs="Times New Roman"/>
          <w:sz w:val="24"/>
          <w:szCs w:val="24"/>
        </w:rPr>
        <w:t xml:space="preserve">и предоставляется </w:t>
      </w:r>
      <w:r w:rsidRPr="00777367">
        <w:rPr>
          <w:rFonts w:ascii="Times New Roman" w:hAnsi="Times New Roman" w:cs="Times New Roman"/>
          <w:sz w:val="24"/>
          <w:szCs w:val="24"/>
        </w:rPr>
        <w:t>с приложением следующих, заверенных надлежащим образом, документов и сведений:</w:t>
      </w:r>
    </w:p>
    <w:p w14:paraId="76706ED2" w14:textId="77777777" w:rsidR="00AD392C" w:rsidRPr="00777367" w:rsidRDefault="00AD392C" w:rsidP="00AD39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</w:t>
      </w:r>
      <w:r w:rsidR="00E717CD" w:rsidRPr="00777367">
        <w:rPr>
          <w:rFonts w:ascii="Times New Roman" w:hAnsi="Times New Roman" w:cs="Times New Roman"/>
          <w:sz w:val="24"/>
          <w:szCs w:val="24"/>
        </w:rPr>
        <w:t>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</w:t>
      </w:r>
    </w:p>
    <w:p w14:paraId="525869D8" w14:textId="77777777" w:rsidR="00E717CD" w:rsidRPr="00777367" w:rsidRDefault="00E717CD" w:rsidP="00AD39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физического лица и граждан, осуществляющих предпринимательскую деятельность без образования юридического лица;</w:t>
      </w:r>
    </w:p>
    <w:p w14:paraId="24E1718A" w14:textId="77777777" w:rsidR="00E717CD" w:rsidRPr="00777367" w:rsidRDefault="00E717CD" w:rsidP="00AD39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7367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777367">
        <w:rPr>
          <w:rFonts w:ascii="Times New Roman" w:hAnsi="Times New Roman" w:cs="Times New Roman"/>
          <w:sz w:val="24"/>
          <w:szCs w:val="24"/>
        </w:rPr>
        <w:lastRenderedPageBreak/>
        <w:t>обладает правом действовать от имени участника без доверенности (далее руководитель). В случае</w:t>
      </w:r>
      <w:r w:rsidR="00AA6A8B" w:rsidRPr="00777367">
        <w:rPr>
          <w:rFonts w:ascii="Times New Roman" w:hAnsi="Times New Roman" w:cs="Times New Roman"/>
          <w:sz w:val="24"/>
          <w:szCs w:val="24"/>
        </w:rPr>
        <w:t>,</w:t>
      </w:r>
      <w:r w:rsidRPr="00777367">
        <w:rPr>
          <w:rFonts w:ascii="Times New Roman" w:hAnsi="Times New Roman" w:cs="Times New Roman"/>
          <w:sz w:val="24"/>
          <w:szCs w:val="24"/>
        </w:rPr>
        <w:t xml:space="preserve">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</w:t>
      </w:r>
    </w:p>
    <w:p w14:paraId="77CD8E73" w14:textId="77777777" w:rsidR="00E717CD" w:rsidRPr="00777367" w:rsidRDefault="00AA6A8B" w:rsidP="00AD39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D4473"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копия свидетельства о государственной регистрации юридического лица (для юридических лиц</w:t>
      </w:r>
      <w:r w:rsidR="00FD4473"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23DED162" w14:textId="77777777" w:rsidR="00FD4473" w:rsidRPr="00777367" w:rsidRDefault="00FD4473" w:rsidP="00AD39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 копия свидетельства о постановке на учёт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учёт физического лица в налоговом органе (для физических лиц, в т.ч. осуществляющих предпринимательскую деятельность);</w:t>
      </w:r>
    </w:p>
    <w:p w14:paraId="36135CF7" w14:textId="77777777" w:rsidR="00FD4473" w:rsidRPr="00777367" w:rsidRDefault="00FD4473" w:rsidP="00AD39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- копии учредительных документов участника отбора (для юридических лиц);</w:t>
      </w:r>
    </w:p>
    <w:p w14:paraId="1FE24AB2" w14:textId="77777777" w:rsidR="00FD4473" w:rsidRPr="00777367" w:rsidRDefault="00FD4473" w:rsidP="00AD39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копии документов, подтверждающих соответствием поставщика (подрядчика/исполнителя) критериям, установленным в разделе «Требования к Исполнителю» </w:t>
      </w:r>
      <w:r w:rsidR="00A038FC"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настоящего технического задания;</w:t>
      </w:r>
    </w:p>
    <w:p w14:paraId="475855C5" w14:textId="77777777" w:rsidR="00A038FC" w:rsidRPr="00777367" w:rsidRDefault="00A038FC" w:rsidP="00A038F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3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777367">
        <w:rPr>
          <w:rFonts w:ascii="Times New Roman" w:eastAsia="Calibri" w:hAnsi="Times New Roman" w:cs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</w:p>
    <w:p w14:paraId="22DF4EDE" w14:textId="77777777" w:rsidR="00A038FC" w:rsidRPr="00777367" w:rsidRDefault="00A038FC" w:rsidP="00AD39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E16E7E" w14:textId="77777777" w:rsidR="00FD4473" w:rsidRPr="00777367" w:rsidRDefault="00FD4473" w:rsidP="00AD392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D4473" w:rsidRPr="00777367" w:rsidSect="00A4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D28"/>
    <w:multiLevelType w:val="hybridMultilevel"/>
    <w:tmpl w:val="DA1285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B40"/>
    <w:multiLevelType w:val="multilevel"/>
    <w:tmpl w:val="DB76E04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2" w15:restartNumberingAfterBreak="0">
    <w:nsid w:val="09AE081B"/>
    <w:multiLevelType w:val="hybridMultilevel"/>
    <w:tmpl w:val="2424E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40B"/>
    <w:multiLevelType w:val="hybridMultilevel"/>
    <w:tmpl w:val="4CC82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323C1"/>
    <w:multiLevelType w:val="hybridMultilevel"/>
    <w:tmpl w:val="956A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D18A1"/>
    <w:multiLevelType w:val="hybridMultilevel"/>
    <w:tmpl w:val="E54661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905A7"/>
    <w:multiLevelType w:val="multilevel"/>
    <w:tmpl w:val="79C27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7" w15:restartNumberingAfterBreak="0">
    <w:nsid w:val="2DEC04FF"/>
    <w:multiLevelType w:val="hybridMultilevel"/>
    <w:tmpl w:val="A5205B0E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8" w15:restartNumberingAfterBreak="0">
    <w:nsid w:val="2EA1171E"/>
    <w:multiLevelType w:val="hybridMultilevel"/>
    <w:tmpl w:val="9AA2E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10F"/>
    <w:multiLevelType w:val="hybridMultilevel"/>
    <w:tmpl w:val="E49830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41E4"/>
    <w:multiLevelType w:val="hybridMultilevel"/>
    <w:tmpl w:val="967A3948"/>
    <w:lvl w:ilvl="0" w:tplc="51DCDFA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2" w15:restartNumberingAfterBreak="0">
    <w:nsid w:val="582D7B1F"/>
    <w:multiLevelType w:val="hybridMultilevel"/>
    <w:tmpl w:val="DF26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651DC"/>
    <w:multiLevelType w:val="hybridMultilevel"/>
    <w:tmpl w:val="729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84EDF"/>
    <w:multiLevelType w:val="hybridMultilevel"/>
    <w:tmpl w:val="9E1C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B624C"/>
    <w:multiLevelType w:val="multilevel"/>
    <w:tmpl w:val="DB76E04C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6" w15:restartNumberingAfterBreak="0">
    <w:nsid w:val="66C13D0D"/>
    <w:multiLevelType w:val="hybridMultilevel"/>
    <w:tmpl w:val="CF14D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2609E"/>
    <w:multiLevelType w:val="hybridMultilevel"/>
    <w:tmpl w:val="D67E1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10260"/>
    <w:multiLevelType w:val="hybridMultilevel"/>
    <w:tmpl w:val="91CC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B12EF"/>
    <w:multiLevelType w:val="hybridMultilevel"/>
    <w:tmpl w:val="E0A6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6"/>
  </w:num>
  <w:num w:numId="12">
    <w:abstractNumId w:val="18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F1"/>
    <w:rsid w:val="00003898"/>
    <w:rsid w:val="00007C79"/>
    <w:rsid w:val="000112FF"/>
    <w:rsid w:val="00024A9B"/>
    <w:rsid w:val="000534F6"/>
    <w:rsid w:val="0006335F"/>
    <w:rsid w:val="00082DE0"/>
    <w:rsid w:val="000A2573"/>
    <w:rsid w:val="000E6A78"/>
    <w:rsid w:val="00111725"/>
    <w:rsid w:val="00133F1E"/>
    <w:rsid w:val="00153056"/>
    <w:rsid w:val="0017236F"/>
    <w:rsid w:val="001915FC"/>
    <w:rsid w:val="001954A2"/>
    <w:rsid w:val="001A0188"/>
    <w:rsid w:val="001C14DF"/>
    <w:rsid w:val="0021332E"/>
    <w:rsid w:val="00217F46"/>
    <w:rsid w:val="002413BC"/>
    <w:rsid w:val="002560BF"/>
    <w:rsid w:val="002723CF"/>
    <w:rsid w:val="002A1C76"/>
    <w:rsid w:val="002A6862"/>
    <w:rsid w:val="002B3BEC"/>
    <w:rsid w:val="002C1FD2"/>
    <w:rsid w:val="002D26EC"/>
    <w:rsid w:val="002E297F"/>
    <w:rsid w:val="002F5154"/>
    <w:rsid w:val="00305DB7"/>
    <w:rsid w:val="00316C89"/>
    <w:rsid w:val="00325CFB"/>
    <w:rsid w:val="00345F4E"/>
    <w:rsid w:val="003468E3"/>
    <w:rsid w:val="00355FC9"/>
    <w:rsid w:val="00360D68"/>
    <w:rsid w:val="00370807"/>
    <w:rsid w:val="00376E25"/>
    <w:rsid w:val="003774BB"/>
    <w:rsid w:val="003813CB"/>
    <w:rsid w:val="003A2671"/>
    <w:rsid w:val="003C4989"/>
    <w:rsid w:val="003C6C23"/>
    <w:rsid w:val="004022AD"/>
    <w:rsid w:val="00404BEE"/>
    <w:rsid w:val="00407E14"/>
    <w:rsid w:val="004144F8"/>
    <w:rsid w:val="004270A5"/>
    <w:rsid w:val="00440086"/>
    <w:rsid w:val="00440196"/>
    <w:rsid w:val="00461EF3"/>
    <w:rsid w:val="0048023C"/>
    <w:rsid w:val="004D1850"/>
    <w:rsid w:val="004D60D9"/>
    <w:rsid w:val="004D617F"/>
    <w:rsid w:val="004E2E4F"/>
    <w:rsid w:val="004F283C"/>
    <w:rsid w:val="00504143"/>
    <w:rsid w:val="00516BC2"/>
    <w:rsid w:val="00524AF1"/>
    <w:rsid w:val="005271B0"/>
    <w:rsid w:val="00531585"/>
    <w:rsid w:val="0054335A"/>
    <w:rsid w:val="00574E97"/>
    <w:rsid w:val="0057699D"/>
    <w:rsid w:val="00584913"/>
    <w:rsid w:val="00585433"/>
    <w:rsid w:val="005D486C"/>
    <w:rsid w:val="00613ACC"/>
    <w:rsid w:val="00626922"/>
    <w:rsid w:val="006409AF"/>
    <w:rsid w:val="0064517D"/>
    <w:rsid w:val="00674C62"/>
    <w:rsid w:val="00684B63"/>
    <w:rsid w:val="006B0EE4"/>
    <w:rsid w:val="006E41AF"/>
    <w:rsid w:val="006E50F2"/>
    <w:rsid w:val="006E6E80"/>
    <w:rsid w:val="00704B92"/>
    <w:rsid w:val="00713739"/>
    <w:rsid w:val="00736348"/>
    <w:rsid w:val="00777367"/>
    <w:rsid w:val="007D3A3B"/>
    <w:rsid w:val="007D6063"/>
    <w:rsid w:val="007E7F19"/>
    <w:rsid w:val="00833B13"/>
    <w:rsid w:val="00836447"/>
    <w:rsid w:val="008446A3"/>
    <w:rsid w:val="00851BE4"/>
    <w:rsid w:val="0085209B"/>
    <w:rsid w:val="008542D9"/>
    <w:rsid w:val="00855FE3"/>
    <w:rsid w:val="00885066"/>
    <w:rsid w:val="00887B6F"/>
    <w:rsid w:val="008932C5"/>
    <w:rsid w:val="008C6BAC"/>
    <w:rsid w:val="00921720"/>
    <w:rsid w:val="00921AB0"/>
    <w:rsid w:val="009619C6"/>
    <w:rsid w:val="009857C5"/>
    <w:rsid w:val="009B13EA"/>
    <w:rsid w:val="009C52CA"/>
    <w:rsid w:val="009D1D6B"/>
    <w:rsid w:val="009E4B5C"/>
    <w:rsid w:val="009E5B8F"/>
    <w:rsid w:val="009E6A8A"/>
    <w:rsid w:val="009F0552"/>
    <w:rsid w:val="009F3803"/>
    <w:rsid w:val="00A038FC"/>
    <w:rsid w:val="00A057A7"/>
    <w:rsid w:val="00A26D97"/>
    <w:rsid w:val="00A2771A"/>
    <w:rsid w:val="00A336FF"/>
    <w:rsid w:val="00A4246B"/>
    <w:rsid w:val="00A45C40"/>
    <w:rsid w:val="00A61519"/>
    <w:rsid w:val="00A97148"/>
    <w:rsid w:val="00AA2EAA"/>
    <w:rsid w:val="00AA6A8B"/>
    <w:rsid w:val="00AB031A"/>
    <w:rsid w:val="00AD392C"/>
    <w:rsid w:val="00AE4CFB"/>
    <w:rsid w:val="00AF2378"/>
    <w:rsid w:val="00AF2E62"/>
    <w:rsid w:val="00B20F2B"/>
    <w:rsid w:val="00B24C32"/>
    <w:rsid w:val="00B277C8"/>
    <w:rsid w:val="00B31014"/>
    <w:rsid w:val="00B5247D"/>
    <w:rsid w:val="00BB06D1"/>
    <w:rsid w:val="00BD6E59"/>
    <w:rsid w:val="00BF1BD4"/>
    <w:rsid w:val="00C14028"/>
    <w:rsid w:val="00C16EF3"/>
    <w:rsid w:val="00C35E6D"/>
    <w:rsid w:val="00C47903"/>
    <w:rsid w:val="00C569EF"/>
    <w:rsid w:val="00C603A2"/>
    <w:rsid w:val="00C76CBE"/>
    <w:rsid w:val="00C77E21"/>
    <w:rsid w:val="00C96F81"/>
    <w:rsid w:val="00CA417F"/>
    <w:rsid w:val="00CA6AE8"/>
    <w:rsid w:val="00CB1440"/>
    <w:rsid w:val="00CB36CD"/>
    <w:rsid w:val="00CF02E7"/>
    <w:rsid w:val="00D06896"/>
    <w:rsid w:val="00D33344"/>
    <w:rsid w:val="00D33EA6"/>
    <w:rsid w:val="00D4126A"/>
    <w:rsid w:val="00D638C3"/>
    <w:rsid w:val="00D97715"/>
    <w:rsid w:val="00DA69D9"/>
    <w:rsid w:val="00DC214A"/>
    <w:rsid w:val="00DC421C"/>
    <w:rsid w:val="00DD0F21"/>
    <w:rsid w:val="00DD1911"/>
    <w:rsid w:val="00E16AA7"/>
    <w:rsid w:val="00E2475B"/>
    <w:rsid w:val="00E26DA0"/>
    <w:rsid w:val="00E3036B"/>
    <w:rsid w:val="00E33DAA"/>
    <w:rsid w:val="00E570C6"/>
    <w:rsid w:val="00E61F5D"/>
    <w:rsid w:val="00E717CD"/>
    <w:rsid w:val="00E8529A"/>
    <w:rsid w:val="00E94CDF"/>
    <w:rsid w:val="00EB0E37"/>
    <w:rsid w:val="00ED0D53"/>
    <w:rsid w:val="00EE3650"/>
    <w:rsid w:val="00EE69DA"/>
    <w:rsid w:val="00EE6AAF"/>
    <w:rsid w:val="00F1264C"/>
    <w:rsid w:val="00F233A2"/>
    <w:rsid w:val="00F4364C"/>
    <w:rsid w:val="00F47E53"/>
    <w:rsid w:val="00F539CF"/>
    <w:rsid w:val="00F82425"/>
    <w:rsid w:val="00F87238"/>
    <w:rsid w:val="00FD4473"/>
    <w:rsid w:val="00FD5604"/>
    <w:rsid w:val="00FE4120"/>
    <w:rsid w:val="00FF152C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4EA"/>
  <w15:docId w15:val="{9455BF52-4603-4C05-95C4-D7CC43D7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,Абзац списка для документа"/>
    <w:basedOn w:val="a"/>
    <w:link w:val="a4"/>
    <w:uiPriority w:val="34"/>
    <w:qFormat/>
    <w:rsid w:val="004144F8"/>
    <w:pPr>
      <w:ind w:left="720"/>
      <w:contextualSpacing/>
    </w:pPr>
  </w:style>
  <w:style w:type="table" w:styleId="a5">
    <w:name w:val="Table Grid"/>
    <w:basedOn w:val="a1"/>
    <w:uiPriority w:val="59"/>
    <w:rsid w:val="0041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44F8"/>
    <w:rPr>
      <w:color w:val="0563C1" w:themeColor="hyperlink"/>
      <w:u w:val="single"/>
    </w:rPr>
  </w:style>
  <w:style w:type="character" w:customStyle="1" w:styleId="a4">
    <w:name w:val="Абзац списка Знак"/>
    <w:aliases w:val="СПИСОК Знак,Абзац списка для документа Знак"/>
    <w:link w:val="a3"/>
    <w:uiPriority w:val="34"/>
    <w:locked/>
    <w:rsid w:val="004144F8"/>
  </w:style>
  <w:style w:type="paragraph" w:styleId="a7">
    <w:name w:val="No Spacing"/>
    <w:uiPriority w:val="1"/>
    <w:qFormat/>
    <w:rsid w:val="00305DB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5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A0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rvices.fm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rul.nalog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/epz/dishonestsupplier/quicksearch/sear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0A39A389-2283-4D48-A634-A2BF233E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SCX SCX</cp:lastModifiedBy>
  <cp:revision>44</cp:revision>
  <cp:lastPrinted>2020-05-21T07:07:00Z</cp:lastPrinted>
  <dcterms:created xsi:type="dcterms:W3CDTF">2019-10-29T04:50:00Z</dcterms:created>
  <dcterms:modified xsi:type="dcterms:W3CDTF">2020-05-21T09:08:00Z</dcterms:modified>
</cp:coreProperties>
</file>