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8A39B" w14:textId="7C9689B4" w:rsidR="00B648F3" w:rsidRPr="00BB0E07" w:rsidRDefault="00B648F3" w:rsidP="00B64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7F036A">
        <w:rPr>
          <w:rFonts w:ascii="Times New Roman" w:hAnsi="Times New Roman" w:cs="Times New Roman"/>
          <w:sz w:val="24"/>
          <w:szCs w:val="24"/>
        </w:rPr>
        <w:t>20</w:t>
      </w:r>
      <w:r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BC1850">
        <w:rPr>
          <w:rFonts w:ascii="Times New Roman" w:hAnsi="Times New Roman" w:cs="Times New Roman"/>
          <w:sz w:val="24"/>
          <w:szCs w:val="24"/>
        </w:rPr>
        <w:t>15.05.</w:t>
      </w:r>
      <w:r w:rsidRPr="00BB0E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3C9265C" w14:textId="77777777" w:rsidR="00B648F3" w:rsidRDefault="00B648F3" w:rsidP="00B648F3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1212905"/>
      <w:r w:rsidRPr="00E13CA7">
        <w:rPr>
          <w:rFonts w:ascii="Times New Roman" w:hAnsi="Times New Roman" w:cs="Times New Roman"/>
          <w:sz w:val="24"/>
          <w:szCs w:val="24"/>
        </w:rPr>
        <w:t>на оказание услуг по классификации средств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161FA" w14:textId="77777777" w:rsidR="00B648F3" w:rsidRPr="006F1289" w:rsidRDefault="00B648F3" w:rsidP="00B648F3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18" w:type="pct"/>
        <w:tblLayout w:type="fixed"/>
        <w:tblLook w:val="04A0" w:firstRow="1" w:lastRow="0" w:firstColumn="1" w:lastColumn="0" w:noHBand="0" w:noVBand="1"/>
      </w:tblPr>
      <w:tblGrid>
        <w:gridCol w:w="2090"/>
        <w:gridCol w:w="7515"/>
      </w:tblGrid>
      <w:tr w:rsidR="00B648F3" w:rsidRPr="00A968CE" w14:paraId="7F981C1F" w14:textId="77777777" w:rsidTr="00FC74AC">
        <w:trPr>
          <w:trHeight w:val="1007"/>
        </w:trPr>
        <w:tc>
          <w:tcPr>
            <w:tcW w:w="1088" w:type="pct"/>
          </w:tcPr>
          <w:bookmarkEnd w:id="0"/>
          <w:p w14:paraId="00C58FCA" w14:textId="5CFEE71B" w:rsidR="00B648F3" w:rsidRPr="00A968CE" w:rsidRDefault="00B648F3" w:rsidP="00C1274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912" w:type="pct"/>
            <w:vAlign w:val="center"/>
          </w:tcPr>
          <w:p w14:paraId="3629E08C" w14:textId="77777777" w:rsidR="00B648F3" w:rsidRPr="00A968CE" w:rsidRDefault="00B648F3" w:rsidP="00FC74AC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развития Хакасии</w:t>
            </w:r>
          </w:p>
        </w:tc>
      </w:tr>
      <w:tr w:rsidR="008A5F58" w:rsidRPr="00A968CE" w14:paraId="714E8018" w14:textId="77777777" w:rsidTr="005F6895">
        <w:trPr>
          <w:trHeight w:val="1007"/>
        </w:trPr>
        <w:tc>
          <w:tcPr>
            <w:tcW w:w="1088" w:type="pct"/>
          </w:tcPr>
          <w:p w14:paraId="107BBE2F" w14:textId="7BC2612E" w:rsidR="008A5F58" w:rsidRPr="008A5F58" w:rsidRDefault="008A5F58" w:rsidP="008A5F58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8"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предложения на оказание услуг</w:t>
            </w:r>
          </w:p>
        </w:tc>
        <w:tc>
          <w:tcPr>
            <w:tcW w:w="3912" w:type="pct"/>
            <w:vAlign w:val="center"/>
          </w:tcPr>
          <w:p w14:paraId="763BDB07" w14:textId="15F0B59E" w:rsidR="008A5F58" w:rsidRPr="008A5F58" w:rsidRDefault="008A5F58" w:rsidP="00FC74AC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58">
              <w:rPr>
                <w:rFonts w:ascii="Times New Roman" w:hAnsi="Times New Roman" w:cs="Times New Roman"/>
                <w:sz w:val="24"/>
                <w:szCs w:val="24"/>
              </w:rPr>
              <w:t>Предложения на оказание услуг направляются в течени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58">
              <w:rPr>
                <w:rFonts w:ascii="Times New Roman" w:hAnsi="Times New Roman" w:cs="Times New Roman"/>
                <w:sz w:val="24"/>
                <w:szCs w:val="24"/>
              </w:rPr>
              <w:t xml:space="preserve"> 5 календарных дней (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bookmarkStart w:id="1" w:name="_Hlk41212996"/>
            <w:r w:rsidR="00BC1850"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  <w:r w:rsidRPr="008A5F5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="00BC1850"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bookmarkEnd w:id="1"/>
            <w:r w:rsidRPr="008A5F58">
              <w:rPr>
                <w:rFonts w:ascii="Times New Roman" w:hAnsi="Times New Roman" w:cs="Times New Roman"/>
                <w:sz w:val="24"/>
                <w:szCs w:val="24"/>
              </w:rPr>
              <w:t>) в письменном виде за подписью уполномоченного лица и печатью (при наличии) участника процедуры отбора с приложением надлежащим образом заверенных документов (с указанием на каждом листе должности, ФИО уполномоченного лица, заверившего документы, и печатью участника отбора)</w:t>
            </w:r>
            <w:r w:rsidRPr="008A5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38CD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</w:t>
            </w:r>
            <w:hyperlink r:id="rId5">
              <w:r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B0BBF" w:rsidRPr="00A938C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FC74AC" w:rsidRPr="00A938C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B0BBF"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fondrh</w:t>
              </w:r>
              <w:r w:rsidR="00EB0BBF"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B0BBF"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cpp</w:t>
              </w:r>
              <w:r w:rsidR="00EB0BBF"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0BBF"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0BBF"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BBF" w:rsidRPr="00A938C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B0BBF" w:rsidRPr="00A938CD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="00FC74AC" w:rsidRPr="00A938C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 </w:t>
            </w:r>
            <w:r w:rsidR="00FC74AC" w:rsidRPr="00A938CD">
              <w:rPr>
                <w:rFonts w:ascii="Times New Roman" w:hAnsi="Times New Roman" w:cs="Times New Roman"/>
                <w:sz w:val="24"/>
                <w:szCs w:val="24"/>
              </w:rPr>
              <w:t>последующим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предоставлением на бумажном носителе не позднее </w:t>
            </w:r>
            <w:r w:rsidR="00F4796E">
              <w:rPr>
                <w:rFonts w:ascii="Times New Roman" w:hAnsi="Times New Roman" w:cs="Times New Roman"/>
                <w:sz w:val="24"/>
                <w:szCs w:val="24"/>
              </w:rPr>
              <w:t>2-х календарных месяцев</w:t>
            </w:r>
            <w:r w:rsidR="0090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>с даты подачи предложения.</w:t>
            </w:r>
            <w:r w:rsidRPr="00FC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F58" w:rsidRPr="00A968CE" w14:paraId="0BF331D1" w14:textId="77777777" w:rsidTr="00B648F3">
        <w:tc>
          <w:tcPr>
            <w:tcW w:w="1088" w:type="pct"/>
          </w:tcPr>
          <w:p w14:paraId="097BBE96" w14:textId="77777777" w:rsidR="008A5F58" w:rsidRPr="00794BEF" w:rsidRDefault="008A5F58" w:rsidP="008A5F5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B6E">
              <w:rPr>
                <w:rFonts w:ascii="Times New Roman" w:hAnsi="Times New Roman" w:cs="Times New Roman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3912" w:type="pct"/>
          </w:tcPr>
          <w:p w14:paraId="6B4B3491" w14:textId="137BDB7F" w:rsidR="008A5F58" w:rsidRPr="00E13CA7" w:rsidRDefault="008A5F58" w:rsidP="008A5F5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bookmarkStart w:id="2" w:name="_Hlk5973511"/>
            <w:r w:rsidRPr="00E13CA7">
              <w:rPr>
                <w:rFonts w:ascii="Times New Roman" w:hAnsi="Times New Roman" w:cs="Times New Roman"/>
                <w:sz w:val="24"/>
                <w:szCs w:val="24"/>
              </w:rPr>
              <w:t xml:space="preserve">услуг субъектам малого и среднего предпринимательства </w:t>
            </w:r>
            <w:r w:rsidR="0026713C" w:rsidRPr="00AE2B72">
              <w:rPr>
                <w:rFonts w:ascii="Times New Roman" w:hAnsi="Times New Roman" w:cs="Times New Roman"/>
                <w:sz w:val="24"/>
                <w:szCs w:val="24"/>
              </w:rPr>
              <w:t>по одному или нескольким из следующих направлений</w:t>
            </w:r>
            <w:r w:rsidR="00ED39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услуги по классификации</w:t>
            </w:r>
            <w:r w:rsidR="00FC74AC" w:rsidRPr="00FC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74AC" w:rsidRPr="00FC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22">
              <w:rPr>
                <w:rFonts w:ascii="Times New Roman" w:hAnsi="Times New Roman" w:cs="Times New Roman"/>
                <w:sz w:val="24"/>
                <w:szCs w:val="24"/>
              </w:rPr>
              <w:t>оценке)</w:t>
            </w:r>
            <w:r w:rsidRPr="00E13C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2C81BB" w14:textId="77777777" w:rsidR="008A5F58" w:rsidRPr="00E13CA7" w:rsidRDefault="008A5F58" w:rsidP="008A5F58">
            <w:pPr>
              <w:pStyle w:val="a4"/>
              <w:numPr>
                <w:ilvl w:val="0"/>
                <w:numId w:val="12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подготовке к проведению классификации средств размещения:</w:t>
            </w:r>
          </w:p>
          <w:p w14:paraId="2979C1DF" w14:textId="77777777" w:rsidR="008A5F58" w:rsidRPr="00E13CA7" w:rsidRDefault="008A5F58" w:rsidP="008160FE">
            <w:pPr>
              <w:pStyle w:val="a4"/>
              <w:numPr>
                <w:ilvl w:val="0"/>
                <w:numId w:val="13"/>
              </w:numPr>
              <w:tabs>
                <w:tab w:val="left" w:pos="374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в подготовке документов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справок, при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 заявок на категорирование руководителям коллективных средств размещения в муниципальных образованиях Республики Хакасия;</w:t>
            </w:r>
          </w:p>
          <w:p w14:paraId="3F0F40CF" w14:textId="1ED344F5" w:rsidR="008A5F58" w:rsidRPr="00E13CA7" w:rsidRDefault="008A5F58" w:rsidP="008160FE">
            <w:pPr>
              <w:pStyle w:val="a4"/>
              <w:numPr>
                <w:ilvl w:val="0"/>
                <w:numId w:val="13"/>
              </w:numPr>
              <w:tabs>
                <w:tab w:val="left" w:pos="374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документов и договоров,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объектом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классификацию;</w:t>
            </w:r>
          </w:p>
          <w:p w14:paraId="473612E6" w14:textId="3BCBFBE1" w:rsidR="008A5F58" w:rsidRPr="00E13CA7" w:rsidRDefault="008A5F58" w:rsidP="008160FE">
            <w:pPr>
              <w:pStyle w:val="a4"/>
              <w:numPr>
                <w:ilvl w:val="0"/>
                <w:numId w:val="13"/>
              </w:numPr>
              <w:tabs>
                <w:tab w:val="left" w:pos="374"/>
              </w:tabs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етодическая помощь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классифицируемому объекту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стандартизации процессов и </w:t>
            </w:r>
            <w:r w:rsidRPr="00E13CA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организации работы в условиях распространения рисков </w:t>
            </w:r>
            <w:r w:rsidRPr="00E13CA7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zh-CN"/>
              </w:rPr>
              <w:t>COVID</w:t>
            </w:r>
            <w:r w:rsidRPr="00E13CA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-19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7FE942" w14:textId="65788C27" w:rsidR="008A5F58" w:rsidRPr="00E13CA7" w:rsidRDefault="008A5F58" w:rsidP="008160FE">
            <w:pPr>
              <w:pStyle w:val="a4"/>
              <w:tabs>
                <w:tab w:val="left" w:pos="491"/>
              </w:tabs>
              <w:spacing w:after="0" w:line="240" w:lineRule="auto"/>
              <w:ind w:left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подтверждению соотве</w:t>
            </w:r>
            <w:r w:rsidR="0081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тствия требованиям Положения о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гостиниц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(утверждено Постановлением Правительства Российской Федерации от 16 февраля 2019 г. № 158)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6244B70" w14:textId="0C8751AE" w:rsidR="008A5F58" w:rsidRPr="00841B29" w:rsidRDefault="008A5F58" w:rsidP="008160FE">
            <w:pPr>
              <w:pStyle w:val="a4"/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различных видов средств размещения обязательным требованиям и критериям к заявленн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84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</w:t>
            </w:r>
            <w:r w:rsidRPr="0084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составлением 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96EE5F2" w14:textId="27B773C6" w:rsidR="008A5F58" w:rsidRPr="00E13CA7" w:rsidRDefault="008A5F58" w:rsidP="00F530CE">
            <w:pPr>
              <w:pStyle w:val="a4"/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65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 соответствия гостиницы и иного средства размещения качественным характеристикам системы классификации с составлением протокола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786D8D" w14:textId="26A418E7" w:rsidR="008A5F58" w:rsidRPr="00E13CA7" w:rsidRDefault="008A5F58" w:rsidP="00F530CE">
            <w:pPr>
              <w:pStyle w:val="a4"/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номеров различных категорий требованиям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классификации и составление протоколов на все категории номеров;</w:t>
            </w:r>
          </w:p>
          <w:p w14:paraId="5D0F7EC8" w14:textId="77777777" w:rsidR="008A5F58" w:rsidRPr="00E13CA7" w:rsidRDefault="008A5F58" w:rsidP="00F530CE">
            <w:pPr>
              <w:pStyle w:val="a4"/>
              <w:numPr>
                <w:ilvl w:val="0"/>
                <w:numId w:val="14"/>
              </w:numPr>
              <w:tabs>
                <w:tab w:val="left" w:pos="374"/>
              </w:tabs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 всех категорий номеров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составлением протоколов на номера всех категорий;</w:t>
            </w:r>
          </w:p>
          <w:p w14:paraId="367FA037" w14:textId="77777777" w:rsidR="008A5F58" w:rsidRPr="00E13CA7" w:rsidRDefault="008A5F58" w:rsidP="00F530CE">
            <w:pPr>
              <w:pStyle w:val="a4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соответствия персонала различных категорий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системы классификации;</w:t>
            </w:r>
          </w:p>
          <w:p w14:paraId="5932247D" w14:textId="05C2D11E" w:rsidR="008A5F58" w:rsidRPr="00E13CA7" w:rsidRDefault="008A5F58" w:rsidP="00F530CE">
            <w:pPr>
              <w:pStyle w:val="a4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ind w:left="6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оценки соответствия средства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категорий Положения о классификации;</w:t>
            </w:r>
          </w:p>
          <w:p w14:paraId="73AEA653" w14:textId="77777777" w:rsidR="008A5F58" w:rsidRPr="00E13CA7" w:rsidRDefault="008A5F58" w:rsidP="00F530CE">
            <w:pPr>
              <w:pStyle w:val="a4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ind w:left="65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присвоении категории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соответствующей категории средства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E2FB2F8" w14:textId="18E8F883" w:rsidR="008A5F58" w:rsidRPr="00E13CA7" w:rsidRDefault="008A5F58" w:rsidP="00F530CE">
            <w:pPr>
              <w:pStyle w:val="a4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выдача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размещения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B5069D" w14:textId="77777777" w:rsidR="008A5F58" w:rsidRPr="0026713C" w:rsidRDefault="008A5F58" w:rsidP="00F530CE">
            <w:pPr>
              <w:pStyle w:val="a4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едином федеральном перечне классифицированных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классификация-туризм.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6F18E76" w14:textId="442E2E0F" w:rsidR="0026713C" w:rsidRPr="0026713C" w:rsidRDefault="0026713C" w:rsidP="0026713C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3C">
              <w:rPr>
                <w:rFonts w:ascii="Times New Roman" w:hAnsi="Times New Roman" w:cs="Times New Roman"/>
                <w:sz w:val="24"/>
                <w:szCs w:val="24"/>
              </w:rPr>
              <w:t>Исполнитель вправе выбрать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13C"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несколько из предложенных направлений.</w:t>
            </w:r>
          </w:p>
        </w:tc>
      </w:tr>
      <w:tr w:rsidR="008A5F58" w:rsidRPr="00A968CE" w14:paraId="161D20D8" w14:textId="77777777" w:rsidTr="00B648F3">
        <w:tc>
          <w:tcPr>
            <w:tcW w:w="1088" w:type="pct"/>
          </w:tcPr>
          <w:p w14:paraId="0BCAD673" w14:textId="77777777" w:rsidR="008A5F58" w:rsidRPr="00A968CE" w:rsidRDefault="008A5F58" w:rsidP="00F530CE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3912" w:type="pct"/>
          </w:tcPr>
          <w:p w14:paraId="7F91C41A" w14:textId="36594A35" w:rsidR="008A5F58" w:rsidRPr="008E3D81" w:rsidRDefault="008A5F58" w:rsidP="004343BA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D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с исполнителем – с момента заключения договора до </w:t>
            </w:r>
            <w:r w:rsidR="00ED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05D5">
              <w:rPr>
                <w:rFonts w:ascii="Times New Roman" w:hAnsi="Times New Roman" w:cs="Times New Roman"/>
                <w:sz w:val="24"/>
                <w:szCs w:val="24"/>
              </w:rPr>
              <w:t>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505D5">
              <w:rPr>
                <w:rFonts w:ascii="Times New Roman" w:hAnsi="Times New Roman" w:cs="Times New Roman"/>
                <w:sz w:val="24"/>
                <w:szCs w:val="24"/>
              </w:rPr>
              <w:t xml:space="preserve">г. или до окончания лимита/суммы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05D5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</w:p>
        </w:tc>
      </w:tr>
      <w:tr w:rsidR="008A5F58" w:rsidRPr="00A968CE" w14:paraId="1030EA8C" w14:textId="77777777" w:rsidTr="00B648F3">
        <w:tc>
          <w:tcPr>
            <w:tcW w:w="1088" w:type="pct"/>
          </w:tcPr>
          <w:p w14:paraId="7681BAA2" w14:textId="77777777" w:rsidR="008A5F58" w:rsidRPr="00A968CE" w:rsidRDefault="008A5F58" w:rsidP="008A5F5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3912" w:type="pct"/>
          </w:tcPr>
          <w:p w14:paraId="69E1D395" w14:textId="77777777" w:rsidR="008A5F58" w:rsidRPr="00B648F3" w:rsidRDefault="008A5F58" w:rsidP="008A5F5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1. Исполнитель при оказании услуг обязан:</w:t>
            </w:r>
          </w:p>
          <w:p w14:paraId="7ACADC96" w14:textId="53C1F1A2" w:rsidR="008A5F58" w:rsidRPr="00B648F3" w:rsidRDefault="008A5F58" w:rsidP="00161014">
            <w:pPr>
              <w:pStyle w:val="a4"/>
              <w:numPr>
                <w:ilvl w:val="0"/>
                <w:numId w:val="11"/>
              </w:numPr>
              <w:tabs>
                <w:tab w:val="left" w:pos="774"/>
              </w:tabs>
              <w:spacing w:after="0" w:line="240" w:lineRule="auto"/>
              <w:ind w:left="207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добросовестно, своевременно и качественно оказывать услуги субъектам МСП;</w:t>
            </w:r>
          </w:p>
          <w:p w14:paraId="537D5DDA" w14:textId="0247768A" w:rsidR="008A5F58" w:rsidRPr="00B648F3" w:rsidRDefault="008A5F58" w:rsidP="001610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путем размещения информации на сайте</w:t>
            </w:r>
            <w:r w:rsidR="00ED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 xml:space="preserve">или печатной продукции, СМИ информировать своих клиентов, соответствующих требованиям заказчика, о возможности получения бесплатной </w:t>
            </w:r>
            <w:r w:rsidR="00ED3922">
              <w:rPr>
                <w:rFonts w:ascii="Times New Roman" w:hAnsi="Times New Roman" w:cs="Times New Roman"/>
                <w:sz w:val="24"/>
                <w:szCs w:val="24"/>
              </w:rPr>
              <w:t>услуги по классификации</w:t>
            </w:r>
            <w:r w:rsidR="0079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922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сполнителя при их обращении к заказчику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 xml:space="preserve">путем обязательной подачи заявления (заявки) на сайте Заказчика - </w:t>
            </w:r>
            <w:hyperlink r:id="rId7" w:history="1">
              <w:r w:rsidR="00795609" w:rsidRPr="00D648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795609"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 </w:t>
            </w: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выбор Исполнителя на сайте Заказчика https://мойбизнес19.рф/ (в период действия ограничительных мер, направленных на ограничение распространения коронавирусной инфекции), а также при условии подачи заявления (заявки) через сайт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 xml:space="preserve">аказчика непосредственно в месте нахождения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 xml:space="preserve">аказчика (г. Абакан, пр. Дружбы Народов, 2А, центр «Мой бизнес» или подачи заявления (заявки) самостоятельно на сайте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 xml:space="preserve">аказчика - </w:t>
            </w:r>
            <w:hyperlink r:id="rId8" w:history="1">
              <w:r w:rsidR="00795609" w:rsidRPr="00D648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795609">
              <w:rPr>
                <w:rFonts w:ascii="Times New Roman" w:hAnsi="Times New Roman" w:cs="Times New Roman"/>
                <w:sz w:val="24"/>
                <w:szCs w:val="24"/>
              </w:rPr>
              <w:t>, выполнив</w:t>
            </w: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выбор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сполнителя на сайте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57CC">
              <w:rPr>
                <w:rFonts w:ascii="Times New Roman" w:hAnsi="Times New Roman" w:cs="Times New Roman"/>
                <w:sz w:val="24"/>
                <w:szCs w:val="24"/>
              </w:rPr>
              <w:t>аказчика https://мойбизнес19.рф/ после снятия ограничительных мер, направленных на ограничение распространения коронавирусной инфекции;</w:t>
            </w:r>
          </w:p>
          <w:p w14:paraId="0B865BAD" w14:textId="5C92C6D5" w:rsidR="008A5F58" w:rsidRPr="00B648F3" w:rsidRDefault="008A5F58" w:rsidP="001610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оказывать услуги</w:t>
            </w:r>
            <w:r w:rsidR="0079560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классификации-оценке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 в индивидуальном порядке, по месту нахождения классифицируемого объекта;</w:t>
            </w:r>
          </w:p>
          <w:p w14:paraId="3C77A968" w14:textId="24BECFB7" w:rsidR="008A5F58" w:rsidRPr="00B62F26" w:rsidRDefault="008A5F58" w:rsidP="00B62F26">
            <w:pPr>
              <w:pStyle w:val="a4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26">
              <w:rPr>
                <w:rFonts w:ascii="Times New Roman" w:hAnsi="Times New Roman" w:cs="Times New Roman"/>
                <w:sz w:val="24"/>
                <w:szCs w:val="24"/>
              </w:rPr>
              <w:t>оказывать услуги собственными силами</w:t>
            </w:r>
            <w:r w:rsidR="00B62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F26" w:rsidRPr="00B62F26">
              <w:rPr>
                <w:rFonts w:ascii="Times New Roman" w:hAnsi="Times New Roman" w:cs="Times New Roman"/>
                <w:sz w:val="24"/>
                <w:szCs w:val="24"/>
              </w:rPr>
              <w:t xml:space="preserve">а при согласовании с </w:t>
            </w:r>
            <w:r w:rsidR="00B62F26">
              <w:rPr>
                <w:rFonts w:ascii="Times New Roman" w:hAnsi="Times New Roman" w:cs="Times New Roman"/>
                <w:sz w:val="24"/>
                <w:szCs w:val="24"/>
              </w:rPr>
              <w:t>получателем услуг</w:t>
            </w:r>
            <w:r w:rsidR="00B62F26" w:rsidRPr="00B62F26">
              <w:rPr>
                <w:rFonts w:ascii="Times New Roman" w:hAnsi="Times New Roman" w:cs="Times New Roman"/>
                <w:sz w:val="24"/>
                <w:szCs w:val="24"/>
              </w:rPr>
              <w:t xml:space="preserve"> и с возможностью привлечения сторонних организаций, при этом Исполнитель несет ответственность за действия привлекаемых им сторонних организаций, а также за соблюдение ими норм и правил, предусмотренных законодательством при оказании данных Услуг</w:t>
            </w:r>
            <w:r w:rsidR="00B62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ABF0A" w14:textId="7AEABC6E" w:rsidR="008A5F58" w:rsidRPr="00B648F3" w:rsidRDefault="008A5F58" w:rsidP="008A5F5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Услуги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r w:rsidRPr="00B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подтверждению 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требованиям </w:t>
            </w:r>
            <w:r w:rsidRPr="00E1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классификации гостиниц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средств размещения,</w:t>
            </w:r>
            <w:r w:rsidRPr="00B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быть предоставлены 1 раз в течени</w:t>
            </w:r>
            <w:r w:rsidR="0043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 года (</w:t>
            </w:r>
            <w:r w:rsidR="003F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один </w:t>
            </w:r>
            <w:r w:rsidRPr="00B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87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одного субъекта МСП</w:t>
            </w:r>
            <w:r w:rsidRPr="00B6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5504848" w14:textId="27C89331" w:rsidR="0077351E" w:rsidRDefault="008A5F58" w:rsidP="008A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субъекта МСП (далее – получатель услуги) за оказанием услуг по классификации</w:t>
            </w:r>
            <w:r w:rsidR="00795609">
              <w:rPr>
                <w:rFonts w:ascii="Times New Roman" w:hAnsi="Times New Roman" w:cs="Times New Roman"/>
                <w:sz w:val="24"/>
                <w:szCs w:val="24"/>
              </w:rPr>
              <w:t>-оценке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6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6366">
              <w:rPr>
                <w:rFonts w:ascii="Times New Roman" w:hAnsi="Times New Roman" w:cs="Times New Roman"/>
                <w:sz w:val="24"/>
                <w:szCs w:val="24"/>
              </w:rPr>
              <w:t xml:space="preserve">аказчика </w:t>
            </w:r>
            <w:hyperlink r:id="rId9" w:history="1">
              <w:r w:rsidR="003F686E" w:rsidRPr="009644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686E">
              <w:rPr>
                <w:rFonts w:ascii="Times New Roman" w:hAnsi="Times New Roman" w:cs="Times New Roman"/>
                <w:sz w:val="24"/>
                <w:szCs w:val="24"/>
              </w:rPr>
              <w:t xml:space="preserve">аказчик направляет </w:t>
            </w:r>
            <w:r w:rsidR="0077351E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заявку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351E">
              <w:rPr>
                <w:rFonts w:ascii="Times New Roman" w:hAnsi="Times New Roman" w:cs="Times New Roman"/>
                <w:sz w:val="24"/>
                <w:szCs w:val="24"/>
              </w:rPr>
              <w:t>сполнителю.</w:t>
            </w:r>
          </w:p>
          <w:p w14:paraId="6658C033" w14:textId="654F3099" w:rsidR="008A5F58" w:rsidRPr="002806F4" w:rsidRDefault="008A5F58" w:rsidP="008A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D67188">
              <w:rPr>
                <w:rFonts w:ascii="Times New Roman" w:hAnsi="Times New Roman" w:cs="Times New Roman"/>
                <w:sz w:val="24"/>
                <w:szCs w:val="24"/>
              </w:rPr>
              <w:t>запрашивает</w:t>
            </w:r>
            <w:r w:rsidRPr="004343B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8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86E">
              <w:rPr>
                <w:rFonts w:ascii="Times New Roman" w:hAnsi="Times New Roman" w:cs="Times New Roman"/>
                <w:sz w:val="24"/>
                <w:szCs w:val="24"/>
              </w:rPr>
              <w:t>получателя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аявку</w:t>
            </w:r>
            <w:r w:rsidR="00D67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нкету, </w:t>
            </w:r>
            <w:r w:rsidR="00D6718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и справок для проведения классификации</w:t>
            </w:r>
            <w:r w:rsidR="0087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44" w:rsidRPr="004343BA">
              <w:rPr>
                <w:rFonts w:ascii="Times New Roman" w:hAnsi="Times New Roman" w:cs="Times New Roman"/>
                <w:sz w:val="24"/>
                <w:szCs w:val="24"/>
              </w:rPr>
              <w:t>(согласно формам Исполнителя)</w:t>
            </w:r>
            <w:r w:rsidRPr="002806F4">
              <w:rPr>
                <w:rFonts w:ascii="Times New Roman" w:hAnsi="Times New Roman" w:cs="Times New Roman"/>
                <w:sz w:val="24"/>
                <w:szCs w:val="24"/>
              </w:rPr>
              <w:t xml:space="preserve">, и в случае положительного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подготовленных документов</w:t>
            </w:r>
            <w:r w:rsidRPr="00280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188">
              <w:rPr>
                <w:rFonts w:ascii="Times New Roman" w:hAnsi="Times New Roman" w:cs="Times New Roman"/>
                <w:sz w:val="24"/>
                <w:szCs w:val="24"/>
              </w:rPr>
              <w:t xml:space="preserve">обязан </w:t>
            </w:r>
            <w:r w:rsidRPr="002806F4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D6718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806F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действия, направленные на предоставление услуги:</w:t>
            </w:r>
          </w:p>
          <w:p w14:paraId="75D2604E" w14:textId="6FC74002" w:rsidR="008A5F58" w:rsidRPr="009C6FB4" w:rsidRDefault="008A5F58" w:rsidP="001610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согласовать с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выезда на объект с целью оценки соответствия, уточнив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 день 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07A334" w14:textId="231C32B8" w:rsidR="008A5F58" w:rsidRPr="009C6FB4" w:rsidRDefault="008A5F58" w:rsidP="001610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подписать с получателем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трехсторонн</w:t>
            </w:r>
            <w:r w:rsidR="0079560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609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-оценке соответствия требованиям Положения о классификации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, указав полный состав услуг, и направить его не позднее дня, следующего за днем подписания договора исполнителем и получателем услуги, на подпись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аказчику (</w:t>
            </w:r>
            <w:r w:rsidR="00795609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по форме, приложенной к договору оказания услуг, который будет заключен с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сполнителем);</w:t>
            </w:r>
          </w:p>
          <w:p w14:paraId="0988AF2A" w14:textId="062BB27E" w:rsidR="008A5F58" w:rsidRPr="009C6FB4" w:rsidRDefault="008A5F58" w:rsidP="001610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оказать услуги, указанные в заключенном трехстороннем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соглашении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, в полном объеме;</w:t>
            </w:r>
          </w:p>
          <w:p w14:paraId="5BB48F7C" w14:textId="2D22EA8B" w:rsidR="008A5F58" w:rsidRPr="009C6FB4" w:rsidRDefault="008A5F58" w:rsidP="00161014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у получателя услуг трёхсторонний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сдачи-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приемки оказанных услуг и направить его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в срок, определенный договором, заключенным между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сполнителем и </w:t>
            </w:r>
            <w:r w:rsidR="004343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аказчиком.  </w:t>
            </w:r>
          </w:p>
          <w:p w14:paraId="711B7EF8" w14:textId="0C5493C9" w:rsidR="008A5F58" w:rsidRPr="00B648F3" w:rsidRDefault="008A5F58" w:rsidP="008A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4. Исполнитель обязан оказать услуги надлежащего качества в соответствии с действующим законодательством Российской Федерации, в порядке и сроки, предусмотренные настоящим Техническим заданием.</w:t>
            </w:r>
          </w:p>
          <w:p w14:paraId="46E2E222" w14:textId="1F6CBE76" w:rsidR="008A5F58" w:rsidRPr="00B648F3" w:rsidRDefault="008A5F58" w:rsidP="008A5F5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. Исполнитель обязан принимать меры по обеспечению защиты персональных данных субъектов МСП в соответствии с действующим законодательством Российской Федерации о персональных данных.</w:t>
            </w:r>
          </w:p>
          <w:p w14:paraId="090A1DE1" w14:textId="2E42AA8C" w:rsidR="008A5F58" w:rsidRPr="00B648F3" w:rsidRDefault="008A5F58" w:rsidP="008A5F5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. Исполнитель обязан своевременно сообщать Заказчику информацию об обстоятельствах, препятствующих надлежащему оказанию услуг, возникших в процессе оказания услуг и предлагать пути их решения.</w:t>
            </w:r>
          </w:p>
          <w:p w14:paraId="1FB85A21" w14:textId="77777777" w:rsidR="008A5F58" w:rsidRDefault="008A5F58" w:rsidP="008A5F5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. Исполнитель дает обязательство об отказе в предоставлении услуг получателям услуги в случае, если они состоят в одной группе лиц, определенных в соответствии с ФЗ от 26.07.2006 №135-ФЗ «О защите конкуренции».</w:t>
            </w:r>
          </w:p>
          <w:p w14:paraId="7B14D02F" w14:textId="4C941846" w:rsidR="008A5F58" w:rsidRPr="00F17B2D" w:rsidRDefault="008A5F58" w:rsidP="008A5F58">
            <w:pPr>
              <w:pStyle w:val="a4"/>
              <w:tabs>
                <w:tab w:val="left" w:pos="325"/>
              </w:tabs>
              <w:spacing w:after="0" w:line="240" w:lineRule="auto"/>
              <w:ind w:left="41" w:hanging="41"/>
              <w:jc w:val="both"/>
            </w:pPr>
            <w:r w:rsidRPr="00161014">
              <w:rPr>
                <w:rFonts w:ascii="Times New Roman" w:hAnsi="Times New Roman"/>
                <w:sz w:val="24"/>
                <w:szCs w:val="24"/>
              </w:rPr>
              <w:t xml:space="preserve">Один получатель услуги вправе получить не более одной платной услуги по </w:t>
            </w:r>
            <w:r w:rsidRPr="00161014">
              <w:rPr>
                <w:rFonts w:ascii="Times New Roman" w:hAnsi="Times New Roman" w:cs="Times New Roman"/>
                <w:sz w:val="24"/>
                <w:szCs w:val="24"/>
              </w:rPr>
              <w:t>классификации-оценке</w:t>
            </w:r>
            <w:r w:rsidRPr="0016101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B2D">
              <w:t xml:space="preserve"> </w:t>
            </w:r>
          </w:p>
          <w:p w14:paraId="6428E6F3" w14:textId="4BEF9E28" w:rsidR="008A5F58" w:rsidRPr="00B648F3" w:rsidRDefault="008A5F58" w:rsidP="008A5F5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2D">
              <w:rPr>
                <w:rFonts w:ascii="Times New Roman" w:hAnsi="Times New Roman"/>
                <w:sz w:val="24"/>
                <w:szCs w:val="24"/>
              </w:rPr>
              <w:t xml:space="preserve">Услуги по 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-оценке</w:t>
            </w:r>
            <w:r w:rsidRPr="00F17B2D">
              <w:rPr>
                <w:rFonts w:ascii="Times New Roman" w:hAnsi="Times New Roman"/>
                <w:sz w:val="24"/>
                <w:szCs w:val="24"/>
              </w:rPr>
              <w:t xml:space="preserve"> оказываются на основании заявления, </w:t>
            </w:r>
            <w:r w:rsidRPr="00FF48A9">
              <w:rPr>
                <w:rFonts w:ascii="Times New Roman" w:hAnsi="Times New Roman"/>
                <w:sz w:val="24"/>
                <w:szCs w:val="24"/>
              </w:rPr>
              <w:t>поступившего в электронном виде на сайт Заказчика https://мойбизнес19.рф/ от Заявителя, выполнив при этом выбор Исполнителя на сайте Заказчика https://</w:t>
            </w:r>
            <w:r w:rsidRPr="00F17B2D">
              <w:rPr>
                <w:rFonts w:ascii="Times New Roman" w:hAnsi="Times New Roman"/>
                <w:sz w:val="24"/>
                <w:szCs w:val="24"/>
              </w:rPr>
              <w:t>мойбизнес19.рф/, заявление от заказчика дублируется на адрес электронной почты Исполнителя.</w:t>
            </w:r>
          </w:p>
        </w:tc>
      </w:tr>
      <w:tr w:rsidR="008A5F58" w:rsidRPr="00A968CE" w14:paraId="597A470B" w14:textId="77777777" w:rsidTr="00B648F3">
        <w:tc>
          <w:tcPr>
            <w:tcW w:w="1088" w:type="pct"/>
          </w:tcPr>
          <w:p w14:paraId="3EEEB50E" w14:textId="3D7AB06D" w:rsidR="008A5F58" w:rsidRPr="00332984" w:rsidRDefault="008A5F58" w:rsidP="008A5F5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получателям услуги</w:t>
            </w:r>
          </w:p>
        </w:tc>
        <w:tc>
          <w:tcPr>
            <w:tcW w:w="3912" w:type="pct"/>
          </w:tcPr>
          <w:p w14:paraId="26CF1EC4" w14:textId="77777777" w:rsidR="008A5F58" w:rsidRPr="00332984" w:rsidRDefault="008A5F58" w:rsidP="008A5F5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оказываются субъектам МСП – юридическим лицам, индивидуальным предпринимателям. </w:t>
            </w:r>
          </w:p>
          <w:p w14:paraId="66A4C083" w14:textId="2F8CAB2B" w:rsidR="008A5F58" w:rsidRPr="00332984" w:rsidRDefault="008A5F58" w:rsidP="0016101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повторное оказание услуг одному и тому же субъекту МСП в рамках договора, т.е. услуги </w:t>
            </w:r>
            <w:r w:rsidRPr="0033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классификации-оценке 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предоставляются по схеме</w:t>
            </w:r>
            <w:r w:rsidRPr="00BC1850">
              <w:rPr>
                <w:rFonts w:ascii="Times New Roman" w:eastAsia="Calibri" w:hAnsi="Times New Roman" w:cs="Times New Roman"/>
                <w:sz w:val="24"/>
                <w:szCs w:val="24"/>
              </w:rPr>
              <w:t>: 1 субъект МСП – 1 получатель услуги</w:t>
            </w:r>
            <w:r w:rsidR="007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один объект </w:t>
            </w:r>
            <w:r w:rsidR="00795609">
              <w:rPr>
                <w:rFonts w:ascii="Times New Roman" w:eastAsia="Calibri" w:hAnsi="Times New Roman" w:cs="Times New Roman"/>
                <w:sz w:val="24"/>
                <w:szCs w:val="24"/>
              </w:rPr>
              <w:t>(в течени</w:t>
            </w:r>
            <w:r w:rsidR="001610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календарного года)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298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5F58" w:rsidRPr="00A968CE" w14:paraId="1530E84A" w14:textId="77777777" w:rsidTr="00FD2C09">
        <w:trPr>
          <w:trHeight w:val="624"/>
        </w:trPr>
        <w:tc>
          <w:tcPr>
            <w:tcW w:w="1088" w:type="pct"/>
          </w:tcPr>
          <w:p w14:paraId="3FA2B069" w14:textId="77777777" w:rsidR="008A5F58" w:rsidRPr="00A968CE" w:rsidRDefault="008A5F58" w:rsidP="008A5F5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3912" w:type="pct"/>
          </w:tcPr>
          <w:p w14:paraId="5F5684C8" w14:textId="162B6D8E" w:rsidR="008A5F58" w:rsidRPr="00B648F3" w:rsidRDefault="00FD2C09" w:rsidP="00FD2C0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09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 будет определен в договоре между Заказчиком и исполнителем.</w:t>
            </w:r>
          </w:p>
        </w:tc>
      </w:tr>
      <w:tr w:rsidR="008A5F58" w:rsidRPr="00A968CE" w14:paraId="73F45109" w14:textId="77777777" w:rsidTr="00B648F3">
        <w:tc>
          <w:tcPr>
            <w:tcW w:w="1088" w:type="pct"/>
          </w:tcPr>
          <w:p w14:paraId="104C2D7C" w14:textId="77777777" w:rsidR="008A5F58" w:rsidRPr="00E5153C" w:rsidRDefault="008A5F58" w:rsidP="008A5F5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3C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3912" w:type="pct"/>
          </w:tcPr>
          <w:p w14:paraId="5579B647" w14:textId="3F33D40A" w:rsidR="008A5F58" w:rsidRPr="00755F71" w:rsidRDefault="008A5F58" w:rsidP="008A5F58">
            <w:pPr>
              <w:tabs>
                <w:tab w:val="left" w:pos="31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F71">
              <w:rPr>
                <w:rFonts w:ascii="Times New Roman" w:hAnsi="Times New Roman"/>
                <w:sz w:val="24"/>
                <w:szCs w:val="24"/>
              </w:rPr>
              <w:t xml:space="preserve"> Исполнитель должен соответствовать следующим требованиям:</w:t>
            </w:r>
          </w:p>
          <w:p w14:paraId="39529F87" w14:textId="666078EC" w:rsidR="008A5F58" w:rsidRPr="00B648F3" w:rsidRDefault="008A5F58" w:rsidP="00EF54A7">
            <w:pPr>
              <w:pStyle w:val="a4"/>
              <w:numPr>
                <w:ilvl w:val="0"/>
                <w:numId w:val="21"/>
              </w:numPr>
              <w:tabs>
                <w:tab w:val="left" w:pos="317"/>
                <w:tab w:val="left" w:pos="774"/>
                <w:tab w:val="left" w:pos="2400"/>
              </w:tabs>
              <w:spacing w:after="0" w:line="240" w:lineRule="auto"/>
              <w:ind w:left="0"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F3">
              <w:rPr>
                <w:rFonts w:ascii="Times New Roman" w:hAnsi="Times New Roman"/>
                <w:sz w:val="24"/>
                <w:szCs w:val="24"/>
              </w:rPr>
              <w:t>быть правомочным на заключение договора в соответствии с действующим законодательством Российской Федерации и и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меть аттестат аккредитации для оказания услуг по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гостиниц и иных средств размещения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 xml:space="preserve">, состоять в Федеральном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еречне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Российской Федерации аккредитованных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EF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F3">
              <w:rPr>
                <w:rFonts w:ascii="Times New Roman" w:hAnsi="Times New Roman" w:cs="Times New Roman"/>
                <w:sz w:val="24"/>
                <w:szCs w:val="24"/>
              </w:rPr>
              <w:t>туризм.рф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BEE0CD" w14:textId="74EAE4B0" w:rsidR="008A5F58" w:rsidRPr="00755F71" w:rsidRDefault="008A5F58" w:rsidP="00EF54A7">
            <w:pPr>
              <w:pStyle w:val="a4"/>
              <w:numPr>
                <w:ilvl w:val="0"/>
                <w:numId w:val="21"/>
              </w:numPr>
              <w:tabs>
                <w:tab w:val="left" w:pos="317"/>
                <w:tab w:val="left" w:pos="774"/>
                <w:tab w:val="left" w:pos="240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55F71">
              <w:rPr>
                <w:rFonts w:ascii="Times New Roman" w:hAnsi="Times New Roman"/>
                <w:sz w:val="24"/>
                <w:szCs w:val="24"/>
              </w:rPr>
              <w:t>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755F71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755F71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755F71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755F71">
              <w:rPr>
                <w:rFonts w:ascii="Times New Roman" w:hAnsi="Times New Roman"/>
                <w:sz w:val="24"/>
                <w:szCs w:val="24"/>
              </w:rPr>
              <w:t>- картотека арбитражных дел)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C2DB63" w14:textId="38620B83" w:rsidR="008A5F58" w:rsidRPr="000D1513" w:rsidRDefault="008A5F58" w:rsidP="00EF54A7">
            <w:pPr>
              <w:pStyle w:val="a4"/>
              <w:numPr>
                <w:ilvl w:val="0"/>
                <w:numId w:val="21"/>
              </w:numPr>
              <w:tabs>
                <w:tab w:val="left" w:pos="317"/>
                <w:tab w:val="left" w:pos="1134"/>
                <w:tab w:val="left" w:pos="2400"/>
              </w:tabs>
              <w:spacing w:after="0" w:line="240" w:lineRule="auto"/>
              <w:ind w:left="65" w:firstLine="2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513">
              <w:rPr>
                <w:rFonts w:ascii="Times New Roman" w:hAnsi="Times New Roman"/>
                <w:sz w:val="24"/>
                <w:szCs w:val="24"/>
              </w:rPr>
              <w:t>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0D151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0D1513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поставщиков);</w:t>
            </w:r>
          </w:p>
          <w:p w14:paraId="08672050" w14:textId="59613BDB" w:rsidR="008A5F58" w:rsidRPr="00577F4A" w:rsidRDefault="008A5F58" w:rsidP="00EF54A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6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A">
              <w:rPr>
                <w:rFonts w:ascii="Times New Roman" w:hAnsi="Times New Roman"/>
                <w:sz w:val="24"/>
                <w:szCs w:val="24"/>
              </w:rPr>
              <w:t>предоставить выписку из ЕГРЮЛ/ЕГРИП (в отношении российского юридического лица) поставщика услуг классификации</w:t>
            </w:r>
            <w:r w:rsidRPr="0057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7F4A">
              <w:rPr>
                <w:rFonts w:ascii="Times New Roman" w:hAnsi="Times New Roman"/>
                <w:sz w:val="24"/>
                <w:szCs w:val="24"/>
              </w:rPr>
              <w:t xml:space="preserve">оказываемым услугам/выполняемым работам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основному </w:t>
            </w:r>
            <w:r w:rsidRPr="00577F4A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у экономической</w:t>
            </w:r>
            <w:r w:rsidRPr="00577F4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F4A">
              <w:rPr>
                <w:rFonts w:ascii="Times New Roman" w:hAnsi="Times New Roman"/>
                <w:sz w:val="24"/>
                <w:szCs w:val="24"/>
              </w:rPr>
              <w:t>(</w:t>
            </w:r>
            <w:r w:rsidRPr="0057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71.20.8 Сертификация продукции, услуг и организаций)</w:t>
            </w:r>
            <w:r w:rsidRPr="005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4F4B25" w14:textId="77777777" w:rsidR="008A5F58" w:rsidRPr="00EF54A7" w:rsidRDefault="008A5F58" w:rsidP="00EF54A7">
            <w:pPr>
              <w:pStyle w:val="a6"/>
              <w:numPr>
                <w:ilvl w:val="0"/>
                <w:numId w:val="21"/>
              </w:numPr>
              <w:tabs>
                <w:tab w:val="left" w:pos="288"/>
                <w:tab w:val="left" w:pos="317"/>
              </w:tabs>
              <w:ind w:left="65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F71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2FFD6490" w14:textId="77777777" w:rsidR="00EF54A7" w:rsidRPr="00755F71" w:rsidRDefault="00EF54A7" w:rsidP="00EF54A7">
            <w:pPr>
              <w:pStyle w:val="a6"/>
              <w:tabs>
                <w:tab w:val="left" w:pos="288"/>
                <w:tab w:val="left" w:pos="317"/>
              </w:tabs>
              <w:ind w:left="3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22E1A3B" w14:textId="04960225" w:rsidR="00C42A40" w:rsidRDefault="008A5F58" w:rsidP="00C42A40">
            <w:pPr>
              <w:pStyle w:val="a4"/>
              <w:numPr>
                <w:ilvl w:val="0"/>
                <w:numId w:val="7"/>
              </w:numPr>
              <w:tabs>
                <w:tab w:val="left" w:pos="175"/>
                <w:tab w:val="left" w:pos="11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848E7">
              <w:rPr>
                <w:rFonts w:ascii="Times New Roman" w:hAnsi="Times New Roman"/>
              </w:rPr>
              <w:t>Исполнитель должен соответствовать следующим критериям:</w:t>
            </w:r>
          </w:p>
          <w:p w14:paraId="09DCF912" w14:textId="77777777" w:rsidR="00C42A40" w:rsidRPr="00C42A40" w:rsidRDefault="00C42A40" w:rsidP="00C42A40">
            <w:pPr>
              <w:pStyle w:val="a4"/>
              <w:tabs>
                <w:tab w:val="left" w:pos="175"/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7404" w:type="dxa"/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3702"/>
            </w:tblGrid>
            <w:tr w:rsidR="008A5F58" w14:paraId="0F153934" w14:textId="77777777" w:rsidTr="00BC1850">
              <w:tc>
                <w:tcPr>
                  <w:tcW w:w="3702" w:type="dxa"/>
                  <w:shd w:val="clear" w:color="auto" w:fill="auto"/>
                </w:tcPr>
                <w:p w14:paraId="1594C7C7" w14:textId="6C85AB71" w:rsidR="008A5F58" w:rsidRDefault="008A5F58" w:rsidP="008A5F58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55F71">
                    <w:rPr>
                      <w:rFonts w:ascii="Times New Roman" w:hAnsi="Times New Roman"/>
                      <w:b/>
                    </w:rPr>
                    <w:t>Критерии</w:t>
                  </w:r>
                </w:p>
              </w:tc>
              <w:tc>
                <w:tcPr>
                  <w:tcW w:w="3702" w:type="dxa"/>
                  <w:shd w:val="clear" w:color="auto" w:fill="auto"/>
                </w:tcPr>
                <w:p w14:paraId="07C0EB72" w14:textId="5F0EF2AE" w:rsidR="008A5F58" w:rsidRDefault="008A5F58" w:rsidP="008A5F58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55F71">
                    <w:rPr>
                      <w:rFonts w:ascii="Times New Roman" w:hAnsi="Times New Roman"/>
                      <w:b/>
                    </w:rPr>
                    <w:t>Подтверждающие документы</w:t>
                  </w:r>
                </w:p>
              </w:tc>
            </w:tr>
            <w:tr w:rsidR="008A5F58" w14:paraId="338981E5" w14:textId="77777777" w:rsidTr="00BC1850">
              <w:tc>
                <w:tcPr>
                  <w:tcW w:w="3702" w:type="dxa"/>
                  <w:shd w:val="clear" w:color="auto" w:fill="auto"/>
                </w:tcPr>
                <w:p w14:paraId="3C4029A0" w14:textId="2707B02C" w:rsidR="008A5F58" w:rsidRDefault="008A5F58" w:rsidP="008A5F58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E515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предоставления аналогичных услуг в течение </w:t>
                  </w:r>
                  <w:r w:rsidR="00EF54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менее </w:t>
                  </w:r>
                  <w:r w:rsidRPr="00E515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(двух) лет </w:t>
                  </w:r>
                </w:p>
              </w:tc>
              <w:tc>
                <w:tcPr>
                  <w:tcW w:w="3702" w:type="dxa"/>
                  <w:shd w:val="clear" w:color="auto" w:fill="auto"/>
                </w:tcPr>
                <w:p w14:paraId="0489BFA3" w14:textId="2F95B77D" w:rsidR="008A5F58" w:rsidRDefault="00AD336B" w:rsidP="00EF54A7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AD336B">
                    <w:rPr>
                      <w:rFonts w:ascii="Times New Roman" w:hAnsi="Times New Roman"/>
                      <w:sz w:val="20"/>
                      <w:szCs w:val="20"/>
                    </w:rPr>
                    <w:t>оговоры с актами выполненных рабо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т/</w:t>
                  </w:r>
                  <w:r w:rsidRPr="00AD336B">
                    <w:rPr>
                      <w:rFonts w:ascii="Times New Roman" w:hAnsi="Times New Roman"/>
                      <w:sz w:val="20"/>
                      <w:szCs w:val="20"/>
                    </w:rPr>
                    <w:t>оказанных услуг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A5F58" w14:paraId="5C43B0D3" w14:textId="77777777" w:rsidTr="00BC1850">
              <w:tc>
                <w:tcPr>
                  <w:tcW w:w="3702" w:type="dxa"/>
                  <w:shd w:val="clear" w:color="auto" w:fill="auto"/>
                </w:tcPr>
                <w:p w14:paraId="4F20D858" w14:textId="285B035F" w:rsidR="008A5F58" w:rsidRDefault="00BC1850" w:rsidP="008A5F58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8A5F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8A5F58" w:rsidRPr="00295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образования, квалификации </w:t>
                  </w:r>
                  <w:r w:rsidR="008A5F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экспертов</w:t>
                  </w:r>
                  <w:r w:rsidR="008A5F58" w:rsidRPr="00295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A5F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классификации</w:t>
                  </w:r>
                  <w:r w:rsidR="008A5F58" w:rsidRPr="00295E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требуемых для оказания соответствующих услуг</w:t>
                  </w:r>
                  <w:r w:rsidR="008A5F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8A5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5F58" w:rsidRPr="002629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3702" w:type="dxa"/>
                  <w:shd w:val="clear" w:color="auto" w:fill="auto"/>
                </w:tcPr>
                <w:p w14:paraId="1E45707D" w14:textId="39E3DEF9" w:rsidR="008A5F58" w:rsidRDefault="008A5F58" w:rsidP="008A5F58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F7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755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</w:t>
                  </w:r>
                  <w:r w:rsidR="007956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55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сертификатов</w:t>
                  </w:r>
                  <w:r w:rsidR="009737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удостоверений</w:t>
                  </w:r>
                </w:p>
                <w:p w14:paraId="3A18961D" w14:textId="75EDDAB5" w:rsidR="008A5F58" w:rsidRDefault="008A5F58" w:rsidP="008A5F58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A5F58" w14:paraId="78348EB0" w14:textId="77777777" w:rsidTr="00BC1850">
              <w:tc>
                <w:tcPr>
                  <w:tcW w:w="3702" w:type="dxa"/>
                  <w:shd w:val="clear" w:color="auto" w:fill="auto"/>
                </w:tcPr>
                <w:p w14:paraId="2BE363C6" w14:textId="1204FF5E" w:rsidR="008A5F58" w:rsidRDefault="00BC1850" w:rsidP="008A5F58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8A5F58" w:rsidRPr="00E515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.Возможность привлечения специалистов, юридических лиц и индивидуальных предпринимателей (третьих лиц), специализирующихся для оказания услуг/выполнения работ, на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702" w:type="dxa"/>
                  <w:shd w:val="clear" w:color="auto" w:fill="auto"/>
                </w:tcPr>
                <w:p w14:paraId="4D776398" w14:textId="10766D00" w:rsidR="008A5F58" w:rsidRDefault="008A5F58" w:rsidP="008A5F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5153C">
                    <w:rPr>
                      <w:rFonts w:ascii="Times New Roman" w:hAnsi="Times New Roman"/>
                      <w:sz w:val="20"/>
                      <w:szCs w:val="20"/>
                    </w:rPr>
                    <w:t>Договоры, в том числе предварительные</w:t>
                  </w:r>
                  <w:r w:rsidR="009044B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соглашения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E5153C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документы, подтверждающие квалификаци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E5153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привлеченных сотрудников </w:t>
                  </w:r>
                </w:p>
              </w:tc>
            </w:tr>
            <w:tr w:rsidR="008A5F58" w14:paraId="321CA26B" w14:textId="77777777" w:rsidTr="00BC1850">
              <w:tc>
                <w:tcPr>
                  <w:tcW w:w="3702" w:type="dxa"/>
                  <w:shd w:val="clear" w:color="auto" w:fill="auto"/>
                </w:tcPr>
                <w:p w14:paraId="1352F94A" w14:textId="07C7C690" w:rsidR="008A5F58" w:rsidRDefault="00BC1850" w:rsidP="00EF54A7">
                  <w:pPr>
                    <w:tabs>
                      <w:tab w:val="left" w:pos="17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EF54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8A5F58" w:rsidRPr="001A6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положительных рекомендаций/ отзывов от контрагентов, которым оказывались аналогичные услуги либо наличие положительных </w:t>
                  </w:r>
                  <w:r w:rsidR="008A5F58" w:rsidRPr="001A633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</w:t>
                  </w:r>
                </w:p>
              </w:tc>
              <w:tc>
                <w:tcPr>
                  <w:tcW w:w="3702" w:type="dxa"/>
                  <w:shd w:val="clear" w:color="auto" w:fill="auto"/>
                </w:tcPr>
                <w:p w14:paraId="71324F64" w14:textId="02E12775" w:rsidR="008A5F58" w:rsidRDefault="008A5F58" w:rsidP="00730429">
                  <w:pPr>
                    <w:tabs>
                      <w:tab w:val="left" w:pos="175"/>
                      <w:tab w:val="left" w:pos="113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Благодарственные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письма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</w:t>
                  </w:r>
                  <w:r w:rsidR="00795609">
                    <w:rPr>
                      <w:rFonts w:ascii="Times New Roman" w:hAnsi="Times New Roman"/>
                      <w:sz w:val="20"/>
                      <w:szCs w:val="20"/>
                    </w:rPr>
                    <w:t>ли</w:t>
                  </w: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рекомендации</w:t>
                  </w:r>
                  <w:r w:rsidR="00730429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</w:t>
                  </w: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перечень контрагентов с указанием тел. для связи</w:t>
                  </w:r>
                </w:p>
              </w:tc>
            </w:tr>
          </w:tbl>
          <w:p w14:paraId="57BCBEA8" w14:textId="3C9577A1" w:rsidR="008A5F58" w:rsidRPr="00577F4A" w:rsidRDefault="008A5F58" w:rsidP="00EF54A7">
            <w:pPr>
              <w:tabs>
                <w:tab w:val="left" w:pos="175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A">
              <w:rPr>
                <w:rFonts w:ascii="Times New Roman" w:hAnsi="Times New Roman"/>
                <w:sz w:val="24"/>
                <w:szCs w:val="24"/>
              </w:rPr>
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</w:r>
            <w:r w:rsidR="00BC1850">
              <w:rPr>
                <w:rFonts w:ascii="Times New Roman" w:hAnsi="Times New Roman"/>
                <w:sz w:val="24"/>
                <w:szCs w:val="24"/>
              </w:rPr>
              <w:t>75</w:t>
            </w:r>
            <w:r w:rsidRPr="00577F4A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39C2744C" w14:textId="77777777" w:rsidR="008A5F58" w:rsidRPr="00755F71" w:rsidRDefault="008A5F58" w:rsidP="00EF54A7">
            <w:pPr>
              <w:tabs>
                <w:tab w:val="left" w:pos="240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77F4A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  <w:r w:rsidRPr="00755F71">
              <w:rPr>
                <w:rFonts w:ascii="Times New Roman" w:hAnsi="Times New Roman"/>
              </w:rPr>
              <w:t xml:space="preserve"> </w:t>
            </w:r>
          </w:p>
        </w:tc>
      </w:tr>
      <w:tr w:rsidR="008A5F58" w:rsidRPr="00A968CE" w14:paraId="2CE58A64" w14:textId="77777777" w:rsidTr="00B648F3">
        <w:tc>
          <w:tcPr>
            <w:tcW w:w="1088" w:type="pct"/>
          </w:tcPr>
          <w:p w14:paraId="68341233" w14:textId="321D93B2" w:rsidR="008A5F58" w:rsidRPr="00332984" w:rsidRDefault="008A5F58" w:rsidP="00EF54A7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3912" w:type="pct"/>
          </w:tcPr>
          <w:p w14:paraId="33B7DE5E" w14:textId="77777777" w:rsidR="008A5F58" w:rsidRPr="00332984" w:rsidRDefault="008A5F58" w:rsidP="00795609">
            <w:pPr>
              <w:tabs>
                <w:tab w:val="left" w:pos="2070"/>
              </w:tabs>
              <w:spacing w:after="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Отчетным периодом по заключаемому с исполнителем договору возмездного оказания услуг является календарный месяц.</w:t>
            </w:r>
          </w:p>
          <w:p w14:paraId="2FDA99A9" w14:textId="77777777" w:rsidR="008A5F58" w:rsidRPr="00332984" w:rsidRDefault="008A5F58" w:rsidP="00795609">
            <w:pPr>
              <w:tabs>
                <w:tab w:val="left" w:pos="2070"/>
              </w:tabs>
              <w:spacing w:after="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сдачи-приемки оказанных услуг и отчет предоставляется заказчику в течение 3 (трех) рабочих дней после завершения календарного месяца. </w:t>
            </w:r>
          </w:p>
          <w:p w14:paraId="7045B63E" w14:textId="77777777" w:rsidR="008A5F58" w:rsidRPr="00332984" w:rsidRDefault="008A5F58" w:rsidP="0079560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К акту прилагается:</w:t>
            </w:r>
          </w:p>
          <w:p w14:paraId="3D6D5E29" w14:textId="312A4A76" w:rsidR="008A5F58" w:rsidRPr="00332984" w:rsidRDefault="008A5F58" w:rsidP="0079560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1. Реестр субъектов МСП, получивших услуги, по форме</w:t>
            </w:r>
            <w:r w:rsidR="00EF54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согласованной с </w:t>
            </w:r>
            <w:r w:rsidR="004343B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аказчиком. Реестр направляется </w:t>
            </w:r>
            <w:r w:rsidR="004343B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аказчику в бумажной форме, а также в электронной форме в формате .xls</w:t>
            </w:r>
            <w:r w:rsidR="005B4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2)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C22BA1" w14:textId="77777777" w:rsidR="008A5F58" w:rsidRPr="00332984" w:rsidRDefault="008A5F58" w:rsidP="0079560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2. Выставленный исполнителем счет на оплату оказанных за отчетный период услуг.</w:t>
            </w:r>
          </w:p>
          <w:p w14:paraId="5F108612" w14:textId="04F242B1" w:rsidR="008A5F58" w:rsidRPr="00332984" w:rsidRDefault="00877F44" w:rsidP="00795609">
            <w:pPr>
              <w:tabs>
                <w:tab w:val="left" w:pos="457"/>
              </w:tabs>
              <w:spacing w:after="0" w:line="240" w:lineRule="auto"/>
              <w:ind w:left="31" w:right="13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8A5F58"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Отчетная документация по факту оказания услуг </w:t>
            </w:r>
            <w:r w:rsidR="004343B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A5F58"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сполнителем по настоящему Техническому заданию по каждому субъекту МСП – получателю услуги: </w:t>
            </w:r>
          </w:p>
          <w:p w14:paraId="17F43E6D" w14:textId="1D6AD788" w:rsidR="008A5F58" w:rsidRPr="00332984" w:rsidRDefault="008A5F58" w:rsidP="00795609">
            <w:pPr>
              <w:numPr>
                <w:ilvl w:val="0"/>
                <w:numId w:val="23"/>
              </w:numPr>
              <w:tabs>
                <w:tab w:val="left" w:pos="457"/>
              </w:tabs>
              <w:spacing w:after="0" w:line="240" w:lineRule="auto"/>
              <w:ind w:left="31" w:right="13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титульный лист (услуга </w:t>
            </w:r>
            <w:r w:rsidRPr="00F17B2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-оценке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исполнитель, дата предоставления, подписи, ФИО непосредственных исполнителей, согласование с Заказчиком, заверенное подписями уполномоченных лиц, а также сведения о том, что мероприятие реализуется в рамках предоставления услуг Центра поддержки МСП Фонда развития Хакасии); </w:t>
            </w:r>
          </w:p>
          <w:p w14:paraId="100BA5EE" w14:textId="58921826" w:rsidR="008A5F58" w:rsidRPr="00332984" w:rsidRDefault="008A5F58" w:rsidP="00795609">
            <w:pPr>
              <w:numPr>
                <w:ilvl w:val="0"/>
                <w:numId w:val="23"/>
              </w:numPr>
              <w:tabs>
                <w:tab w:val="left" w:pos="457"/>
              </w:tabs>
              <w:spacing w:after="0" w:line="240" w:lineRule="auto"/>
              <w:ind w:left="31" w:right="13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заключенное трехстороннее соглашение на оказание услуги Центра поддержки МСП (</w:t>
            </w:r>
            <w:r w:rsidR="005B425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5B4257" w:rsidRPr="009C6FB4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по форме, приложенной к договору оказания услуг, который будет заключен с Исполнителем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29E95622" w14:textId="1D393458" w:rsidR="008A5F58" w:rsidRPr="00332984" w:rsidRDefault="008A5F58" w:rsidP="00795609">
            <w:pPr>
              <w:numPr>
                <w:ilvl w:val="0"/>
                <w:numId w:val="23"/>
              </w:numPr>
              <w:tabs>
                <w:tab w:val="left" w:pos="457"/>
              </w:tabs>
              <w:spacing w:after="0" w:line="240" w:lineRule="auto"/>
              <w:ind w:left="31" w:right="13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трехсторонний акт сдачи-приемки оказанных услуг </w:t>
            </w:r>
            <w:r w:rsidRPr="00F17B2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C6FB4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-оценке</w:t>
            </w:r>
            <w:r w:rsidRPr="0033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по форме, согласно Приложению №</w:t>
            </w:r>
            <w:r w:rsidR="005B42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79A1271" w14:textId="2948255E" w:rsidR="008A5F58" w:rsidRPr="00332984" w:rsidRDefault="008A5F58" w:rsidP="00795609">
            <w:pPr>
              <w:numPr>
                <w:ilvl w:val="0"/>
                <w:numId w:val="23"/>
              </w:numPr>
              <w:tabs>
                <w:tab w:val="left" w:pos="457"/>
              </w:tabs>
              <w:spacing w:after="0" w:line="240" w:lineRule="auto"/>
              <w:ind w:left="31" w:right="13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подтверждающего факт оказания услуги (</w:t>
            </w:r>
            <w:r w:rsidRPr="00994EF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4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классифицированных объектов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   </w:t>
            </w:r>
          </w:p>
          <w:p w14:paraId="6CC26CD0" w14:textId="67525218" w:rsidR="008A5F58" w:rsidRPr="00332984" w:rsidRDefault="008A5F58" w:rsidP="00795609">
            <w:pPr>
              <w:tabs>
                <w:tab w:val="left" w:pos="457"/>
              </w:tabs>
              <w:spacing w:after="0" w:line="240" w:lineRule="auto"/>
              <w:ind w:left="31" w:right="13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Отчётная документация, предоставляемая </w:t>
            </w:r>
            <w:r w:rsidR="00BD012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аказчику, должна быть предоставлена в печатном виде. По результатам проверки отчетной документации </w:t>
            </w:r>
            <w:r w:rsidR="00BD012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аказчиком подписывается акт сдачи-приемки оказанных услуг. Указанный акт должен быть представлен </w:t>
            </w:r>
            <w:r w:rsidR="00BD012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сполнителем совместно с отчетной документацией, при этом до момента направления указанных документов Заказчику Исполнитель обеспечивает согласование и подписание отчетной документации и акта оказанных услуг субъектом МСП.  </w:t>
            </w:r>
          </w:p>
          <w:p w14:paraId="30AB0B84" w14:textId="79D559D3" w:rsidR="008A5F58" w:rsidRPr="00332984" w:rsidRDefault="008A5F58" w:rsidP="00795609">
            <w:pPr>
              <w:tabs>
                <w:tab w:val="left" w:pos="317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8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в отчетном периоде услуги не оказываются, акт сдачи-приема оказанных услуг не составляется, услуги не оплачиваются.</w:t>
            </w:r>
          </w:p>
        </w:tc>
      </w:tr>
      <w:tr w:rsidR="008A5F58" w:rsidRPr="00A968CE" w14:paraId="69983E62" w14:textId="77777777" w:rsidTr="00577F4A">
        <w:trPr>
          <w:trHeight w:val="1947"/>
        </w:trPr>
        <w:tc>
          <w:tcPr>
            <w:tcW w:w="1088" w:type="pct"/>
          </w:tcPr>
          <w:p w14:paraId="7ED5C6C5" w14:textId="7927DE18" w:rsidR="008A5F58" w:rsidRPr="00A968CE" w:rsidRDefault="00BD0129" w:rsidP="008A5F58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  <w:r w:rsidR="008A5F58" w:rsidRPr="00A968CE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3912" w:type="pct"/>
          </w:tcPr>
          <w:p w14:paraId="6A37612F" w14:textId="0B7882F5" w:rsidR="008A5F58" w:rsidRPr="00660696" w:rsidRDefault="008A5F58" w:rsidP="00BD012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1213050"/>
            <w:r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</w:t>
            </w:r>
            <w:r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-оценке</w:t>
            </w:r>
            <w:r w:rsidRPr="001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субъекта 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зависит от присваиваемой категории, количества номеров (мест) и определяется на основании утвержденных тарифов аккредитованной организации, транспортных расходов для проезда экспертов к объектам классификации и составляет не более </w:t>
            </w:r>
            <w:r w:rsidR="006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1850" w:rsidRPr="00B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семдесят</w:t>
            </w:r>
            <w:r w:rsidRPr="00BC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рублей)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объект.</w:t>
            </w:r>
            <w:bookmarkEnd w:id="3"/>
          </w:p>
        </w:tc>
      </w:tr>
    </w:tbl>
    <w:p w14:paraId="1F6C1E0E" w14:textId="01C6447A" w:rsidR="00B648F3" w:rsidRPr="00BA2E19" w:rsidRDefault="00B648F3" w:rsidP="00B648F3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1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A5F58">
        <w:rPr>
          <w:rFonts w:ascii="Times New Roman" w:hAnsi="Times New Roman" w:cs="Times New Roman"/>
          <w:sz w:val="24"/>
          <w:szCs w:val="24"/>
        </w:rPr>
        <w:t xml:space="preserve">возмездного </w:t>
      </w:r>
      <w:r w:rsidRPr="00BA2E19">
        <w:rPr>
          <w:rFonts w:ascii="Times New Roman" w:hAnsi="Times New Roman" w:cs="Times New Roman"/>
          <w:sz w:val="24"/>
          <w:szCs w:val="24"/>
        </w:rPr>
        <w:t>оказани</w:t>
      </w:r>
      <w:r w:rsidR="008A5F58">
        <w:rPr>
          <w:rFonts w:ascii="Times New Roman" w:hAnsi="Times New Roman" w:cs="Times New Roman"/>
          <w:sz w:val="24"/>
          <w:szCs w:val="24"/>
        </w:rPr>
        <w:t>я</w:t>
      </w:r>
      <w:r w:rsidRPr="00BA2E19">
        <w:rPr>
          <w:rFonts w:ascii="Times New Roman" w:hAnsi="Times New Roman" w:cs="Times New Roman"/>
          <w:sz w:val="24"/>
          <w:szCs w:val="24"/>
        </w:rPr>
        <w:t xml:space="preserve"> услуг, указанных в настоящем техническом задании, может быть заключен с несколькими исполнителями, при условии соответствия их требованиям, определенным в разделе «Требования к исполнителю» настоящего технического задания.  </w:t>
      </w:r>
    </w:p>
    <w:p w14:paraId="11C9C23A" w14:textId="1AC6BE1A" w:rsidR="00B648F3" w:rsidRPr="00BF0F6A" w:rsidRDefault="00B648F3" w:rsidP="00B648F3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6A">
        <w:rPr>
          <w:rFonts w:ascii="Times New Roman" w:hAnsi="Times New Roman" w:cs="Times New Roman"/>
          <w:sz w:val="24"/>
          <w:szCs w:val="24"/>
        </w:rPr>
        <w:t>Предложения на оказание услуг направляются в течени</w:t>
      </w:r>
      <w:r w:rsidR="00EF54A7">
        <w:rPr>
          <w:rFonts w:ascii="Times New Roman" w:hAnsi="Times New Roman" w:cs="Times New Roman"/>
          <w:sz w:val="24"/>
          <w:szCs w:val="24"/>
        </w:rPr>
        <w:t>е</w:t>
      </w:r>
      <w:r w:rsidRPr="00BF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0F6A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(до </w:t>
      </w:r>
      <w:r w:rsidR="00BC1850">
        <w:rPr>
          <w:rFonts w:ascii="Times New Roman" w:hAnsi="Times New Roman" w:cs="Times New Roman"/>
          <w:sz w:val="24"/>
          <w:szCs w:val="24"/>
        </w:rPr>
        <w:t>20.05.2020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C1850">
        <w:rPr>
          <w:rFonts w:ascii="Times New Roman" w:hAnsi="Times New Roman" w:cs="Times New Roman"/>
          <w:sz w:val="24"/>
          <w:szCs w:val="24"/>
        </w:rPr>
        <w:t xml:space="preserve"> </w:t>
      </w:r>
      <w:r w:rsidR="00BD0129">
        <w:rPr>
          <w:rFonts w:ascii="Times New Roman" w:hAnsi="Times New Roman" w:cs="Times New Roman"/>
          <w:sz w:val="24"/>
          <w:szCs w:val="24"/>
        </w:rPr>
        <w:t>до</w:t>
      </w:r>
      <w:r w:rsidR="00BC1850">
        <w:rPr>
          <w:rFonts w:ascii="Times New Roman" w:hAnsi="Times New Roman" w:cs="Times New Roman"/>
          <w:sz w:val="24"/>
          <w:szCs w:val="24"/>
        </w:rPr>
        <w:t xml:space="preserve"> 18.00</w:t>
      </w:r>
      <w:r w:rsidR="00BD0129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F0F6A">
        <w:rPr>
          <w:rFonts w:ascii="Times New Roman" w:hAnsi="Times New Roman" w:cs="Times New Roman"/>
          <w:sz w:val="24"/>
          <w:szCs w:val="24"/>
        </w:rPr>
        <w:t>в письменном виде за подписью уполномоченного лица и печатью (при наличии) участника процедуры отбора, с приложением следующих, заверенных надлежащим образом, документов и сведений:</w:t>
      </w:r>
    </w:p>
    <w:p w14:paraId="042CD4F6" w14:textId="77777777" w:rsidR="00B648F3" w:rsidRPr="00CF7915" w:rsidRDefault="00B648F3" w:rsidP="00EF54A7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46F28316" w14:textId="77777777" w:rsidR="00B648F3" w:rsidRPr="00CF7915" w:rsidRDefault="00B648F3" w:rsidP="00EF54A7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в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609BB2CA" w14:textId="7D9A73AD" w:rsidR="00B648F3" w:rsidRPr="00CF7915" w:rsidRDefault="00B648F3" w:rsidP="00EF54A7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физических лиц и граждан, осуществляющих предпринимательскую деятельность без образования</w:t>
      </w:r>
      <w:r w:rsidR="00144DEF">
        <w:rPr>
          <w:rFonts w:ascii="Times New Roman" w:hAnsi="Times New Roman" w:cs="Times New Roman"/>
          <w:sz w:val="24"/>
          <w:szCs w:val="24"/>
        </w:rPr>
        <w:t xml:space="preserve"> </w:t>
      </w:r>
      <w:r w:rsidRPr="00CF7915">
        <w:rPr>
          <w:rFonts w:ascii="Times New Roman" w:hAnsi="Times New Roman" w:cs="Times New Roman"/>
          <w:sz w:val="24"/>
          <w:szCs w:val="24"/>
        </w:rPr>
        <w:t xml:space="preserve">юридического лица; </w:t>
      </w:r>
    </w:p>
    <w:p w14:paraId="5026DA61" w14:textId="77777777" w:rsidR="00B648F3" w:rsidRPr="00CF7915" w:rsidRDefault="00B648F3" w:rsidP="00EF54A7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7D94A3C3" w14:textId="77777777" w:rsidR="00B648F3" w:rsidRPr="00CF7915" w:rsidRDefault="00B648F3" w:rsidP="00EF54A7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4A5B5897" w14:textId="77777777" w:rsidR="00B648F3" w:rsidRPr="00CF7915" w:rsidRDefault="00B648F3" w:rsidP="00EF54A7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2D62704C" w14:textId="77777777" w:rsidR="00B648F3" w:rsidRPr="00CF7915" w:rsidRDefault="00B648F3" w:rsidP="00144DEF">
      <w:pPr>
        <w:pStyle w:val="a4"/>
        <w:numPr>
          <w:ilvl w:val="0"/>
          <w:numId w:val="9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14:paraId="347AEC7A" w14:textId="77777777" w:rsidR="00B648F3" w:rsidRPr="00CF7915" w:rsidRDefault="00B648F3" w:rsidP="00EF54A7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6ACEC821" w14:textId="75154EF4" w:rsidR="00B648F3" w:rsidRPr="00CF7915" w:rsidRDefault="00B648F3" w:rsidP="00EF54A7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lastRenderedPageBreak/>
        <w:t>предложение на выполнение работ, оказание услуг, предусмотренных техническим заданием;</w:t>
      </w:r>
    </w:p>
    <w:p w14:paraId="19E08297" w14:textId="4C964808" w:rsidR="00B648F3" w:rsidRDefault="00B648F3" w:rsidP="00B62F26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915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установленным в разделе «Требования к Исполнителю» настоящего технического задания. </w:t>
      </w:r>
    </w:p>
    <w:p w14:paraId="3C562D54" w14:textId="62B3A5FC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3AF35" w14:textId="3F9544FE" w:rsidR="00FD2C09" w:rsidRDefault="00FD2C09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49BB7" w14:textId="77777777" w:rsidR="00FD2C09" w:rsidRDefault="00FD2C09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BEDC9" w14:textId="55EE075E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4B1CC" w14:textId="42B0BAB1" w:rsidR="00FD2C09" w:rsidRPr="00FD2C09" w:rsidRDefault="00FD2C09" w:rsidP="00FD2C09">
      <w:pPr>
        <w:pStyle w:val="a4"/>
        <w:tabs>
          <w:tab w:val="left" w:pos="20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2C09">
        <w:rPr>
          <w:rFonts w:ascii="Times New Roman" w:hAnsi="Times New Roman" w:cs="Times New Roman"/>
          <w:sz w:val="24"/>
          <w:szCs w:val="24"/>
        </w:rPr>
        <w:t>Руководитель Центра поддержки МСП</w:t>
      </w:r>
    </w:p>
    <w:p w14:paraId="3C5F9883" w14:textId="196C56E0" w:rsidR="00F0285A" w:rsidRDefault="00FD2C09" w:rsidP="00FD2C09">
      <w:pPr>
        <w:pStyle w:val="a4"/>
        <w:tabs>
          <w:tab w:val="left" w:pos="20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2C09">
        <w:rPr>
          <w:rFonts w:ascii="Times New Roman" w:hAnsi="Times New Roman" w:cs="Times New Roman"/>
          <w:sz w:val="24"/>
          <w:szCs w:val="24"/>
        </w:rPr>
        <w:t xml:space="preserve">Фонда развития Хакасии           </w:t>
      </w:r>
      <w:r w:rsidR="00B62F26">
        <w:rPr>
          <w:rFonts w:ascii="Times New Roman" w:hAnsi="Times New Roman" w:cs="Times New Roman"/>
          <w:sz w:val="24"/>
          <w:szCs w:val="24"/>
        </w:rPr>
        <w:t xml:space="preserve"> </w:t>
      </w:r>
      <w:r w:rsidRPr="00FD2C0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2C09">
        <w:rPr>
          <w:rFonts w:ascii="Times New Roman" w:hAnsi="Times New Roman" w:cs="Times New Roman"/>
          <w:sz w:val="24"/>
          <w:szCs w:val="24"/>
        </w:rPr>
        <w:tab/>
      </w:r>
      <w:r w:rsidRPr="00FD2C09">
        <w:rPr>
          <w:rFonts w:ascii="Times New Roman" w:hAnsi="Times New Roman" w:cs="Times New Roman"/>
          <w:sz w:val="24"/>
          <w:szCs w:val="24"/>
        </w:rPr>
        <w:tab/>
      </w:r>
      <w:r w:rsidRPr="00FD2C09">
        <w:rPr>
          <w:rFonts w:ascii="Times New Roman" w:hAnsi="Times New Roman" w:cs="Times New Roman"/>
          <w:sz w:val="24"/>
          <w:szCs w:val="24"/>
        </w:rPr>
        <w:tab/>
      </w:r>
      <w:r w:rsidRPr="00FD2C09">
        <w:rPr>
          <w:rFonts w:ascii="Times New Roman" w:hAnsi="Times New Roman" w:cs="Times New Roman"/>
          <w:sz w:val="24"/>
          <w:szCs w:val="24"/>
        </w:rPr>
        <w:tab/>
        <w:t xml:space="preserve">                           Т.И. Бизюк</w:t>
      </w:r>
    </w:p>
    <w:p w14:paraId="277B76C7" w14:textId="4688711B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7F737" w14:textId="5E83F416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7DA9E" w14:textId="04CAA516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BED9E" w14:textId="4947C22E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13B3F" w14:textId="217AC63E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F0A4" w14:textId="5E03C5A7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27E18" w14:textId="2D6C442C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2394" w14:textId="27E1A535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B9DD3" w14:textId="05326AA4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1D7E3" w14:textId="65341626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2A538" w14:textId="09C92106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4A831" w14:textId="41B51E71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DA932" w14:textId="1030BC55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5C233" w14:textId="2FE7F6A5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DE2CB" w14:textId="71227131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50EC" w14:textId="03F64BC6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59CD6" w14:textId="2A1E702C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04D3" w14:textId="6A3FFF5F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4CEEE" w14:textId="68F35E1E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A70C" w14:textId="3F0B64C1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52172" w14:textId="3280EA62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C6E85" w14:textId="7018B1A4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3CBCC" w14:textId="558E4E9D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AC077" w14:textId="4D66707E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674C0" w14:textId="22E9E7EE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36ACF" w14:textId="20D53668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4F7E5" w14:textId="23F6DAF1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A25B8" w14:textId="61C5D956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9BBE" w14:textId="0376D09F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1C56" w14:textId="0401C80B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3F556" w14:textId="3CC7B3F4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F64D1" w14:textId="128327C3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1930" w14:textId="28682CDE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DFFBD" w14:textId="4598CD40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6F70E" w14:textId="78A41AED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9EA03" w14:textId="73834EED" w:rsidR="003F686E" w:rsidRDefault="003F686E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6A9CF" w14:textId="77777777" w:rsidR="00EF54A7" w:rsidRDefault="00EF54A7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617C" w14:textId="77777777" w:rsidR="00EF54A7" w:rsidRDefault="00EF54A7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1B27B" w14:textId="77777777" w:rsidR="00EF54A7" w:rsidRDefault="00EF54A7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D223" w14:textId="77777777" w:rsidR="003F686E" w:rsidRDefault="003F686E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E305" w14:textId="56B8F920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3751" w14:textId="77777777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58DEC" w14:textId="2B6298BD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39D0C" w14:textId="2EECA529" w:rsidR="00F0285A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12B5" w14:textId="2BAB6F37" w:rsidR="00F0285A" w:rsidRPr="00F0285A" w:rsidRDefault="00F0285A" w:rsidP="00F0285A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 xml:space="preserve">ОБРАЗЕЦ                                                                                                         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Приложение №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1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540B6A58" w14:textId="6346C603" w:rsidR="00F0285A" w:rsidRPr="00F0285A" w:rsidRDefault="00F0285A" w:rsidP="00F0285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к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техническому заданию</w:t>
      </w:r>
    </w:p>
    <w:p w14:paraId="54FB927A" w14:textId="1BA9C085" w:rsidR="00F0285A" w:rsidRPr="00F0285A" w:rsidRDefault="00F0285A" w:rsidP="00F0285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№ ______________ от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___________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г.</w:t>
      </w:r>
    </w:p>
    <w:p w14:paraId="522F2A5C" w14:textId="77777777" w:rsidR="00F0285A" w:rsidRPr="00F0285A" w:rsidRDefault="00F0285A" w:rsidP="00F0285A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7678F5AB" w14:textId="77777777" w:rsidR="00F0285A" w:rsidRPr="00F0285A" w:rsidRDefault="00F0285A" w:rsidP="00F0285A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197590B1" w14:textId="77777777" w:rsidR="00F0285A" w:rsidRPr="00F0285A" w:rsidRDefault="00F0285A" w:rsidP="00F0285A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14:paraId="4E3C9B9C" w14:textId="77777777" w:rsidR="00F0285A" w:rsidRPr="00F0285A" w:rsidRDefault="00F0285A" w:rsidP="00F0285A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062A8A30" w14:textId="77777777" w:rsidR="00F0285A" w:rsidRPr="00F0285A" w:rsidRDefault="00F0285A" w:rsidP="00F028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 xml:space="preserve">АКТ </w:t>
      </w:r>
    </w:p>
    <w:p w14:paraId="29041719" w14:textId="77777777" w:rsidR="00F0285A" w:rsidRPr="00F0285A" w:rsidRDefault="00F0285A" w:rsidP="00F028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 xml:space="preserve">сдачи-приемки оказанных услуг </w:t>
      </w:r>
    </w:p>
    <w:p w14:paraId="1CF6F4BF" w14:textId="77777777" w:rsidR="00F0285A" w:rsidRPr="00F0285A" w:rsidRDefault="00F0285A" w:rsidP="00F028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14:paraId="491814FC" w14:textId="77777777" w:rsidR="00F0285A" w:rsidRPr="00F0285A" w:rsidRDefault="00F0285A" w:rsidP="00F028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14:paraId="3BE9D9F8" w14:textId="77777777" w:rsidR="00F0285A" w:rsidRPr="00F0285A" w:rsidRDefault="00F0285A" w:rsidP="00F0285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г. Абакан                                                                                                «___»__________ 2020г.</w:t>
      </w:r>
    </w:p>
    <w:p w14:paraId="155BD171" w14:textId="77777777" w:rsidR="00F0285A" w:rsidRPr="00F0285A" w:rsidRDefault="00F0285A" w:rsidP="00F0285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77456006" w14:textId="77777777" w:rsidR="00FD2C09" w:rsidRPr="00FD2C09" w:rsidRDefault="00FD2C09" w:rsidP="00FD2C0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</w:pPr>
      <w:r w:rsidRPr="00FD2C0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Фонд развития Республики Хакасия, именуемый в дальнейшем «Заказчик», в лице руководителя Центра поддержки МСП Фонда развития Хакасии Бизюк Татьяны Ивановны, действующего на основании Доверенности №22 от 09.01.2020г., и</w:t>
      </w:r>
    </w:p>
    <w:p w14:paraId="3B81B24D" w14:textId="77777777" w:rsidR="00FD2C09" w:rsidRPr="00FD2C09" w:rsidRDefault="00FD2C09" w:rsidP="00FD2C0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</w:pPr>
      <w:r w:rsidRPr="00FD2C0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 xml:space="preserve">_______________________________, именуемое в дальнейшем «Исполнитель», в лице _____________________________, действующего на основании Устава, с одной стороны, </w:t>
      </w:r>
    </w:p>
    <w:p w14:paraId="5BE9F675" w14:textId="5999AEFE" w:rsidR="00F0285A" w:rsidRPr="00F0285A" w:rsidRDefault="00FD2C09" w:rsidP="00FD2C0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D2C0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___________________________, именуем___ в дальнейшем «Получатель услуг», в лице _____________, действующего на основании _____________, с другой стороны,</w:t>
      </w:r>
      <w:r w:rsidR="00F0285A"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 xml:space="preserve"> составили настоящий Акт сдачи-приемки оказанных услуг о нижеследующем:</w:t>
      </w:r>
    </w:p>
    <w:p w14:paraId="39A0DC11" w14:textId="77777777" w:rsidR="00F0285A" w:rsidRPr="00F0285A" w:rsidRDefault="00F0285A" w:rsidP="00F0285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</w:pPr>
    </w:p>
    <w:p w14:paraId="6B2751CA" w14:textId="43794952" w:rsidR="00F0285A" w:rsidRPr="00F0285A" w:rsidRDefault="00F0285A" w:rsidP="00F0285A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 xml:space="preserve">Исполнитель оказал Получателю услуг _______________________________________ (ФИО)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3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по подготовке к проведению классификации средств размещения</w:t>
      </w:r>
      <w:r w:rsidRPr="00F0285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включающие в себя:</w:t>
      </w:r>
    </w:p>
    <w:p w14:paraId="5E799583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- ___________________________________________________________________________</w:t>
      </w:r>
    </w:p>
    <w:p w14:paraId="7969A86A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- ___________________________________________________________________________</w:t>
      </w:r>
    </w:p>
    <w:p w14:paraId="656EE4F0" w14:textId="2AAB5CC0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 xml:space="preserve">2. Исполнитель оказал Получателю услуг ________________________________________ (ФИО)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3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по подтверждению соответствия требованиям Положения о   классификации гостиниц</w:t>
      </w:r>
      <w:r w:rsidRPr="00F0285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включающие в себя:</w:t>
      </w:r>
    </w:p>
    <w:p w14:paraId="6A51C3E5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- ___________________________________________________________________________</w:t>
      </w:r>
    </w:p>
    <w:p w14:paraId="5DD519EE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- ___________________________________________________________________________</w:t>
      </w:r>
    </w:p>
    <w:p w14:paraId="5350B553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 xml:space="preserve">- 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Получатель услуг подтверждает, что услуги оказаны качественно, в полном объеме.</w:t>
      </w:r>
    </w:p>
    <w:p w14:paraId="5A490046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zh-CN"/>
        </w:rPr>
        <w:t>Претензии к оказанным Исполнителем услуг отсутствуют/имеются следующие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:_______</w:t>
      </w:r>
    </w:p>
    <w:p w14:paraId="3D9C7670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</w:t>
      </w:r>
      <w:r w:rsidRPr="00F0285A">
        <w:rPr>
          <w:rFonts w:ascii="Times New Roman" w:eastAsia="Andale Sans UI" w:hAnsi="Times New Roman" w:cs="Times New Roman"/>
          <w:kern w:val="1"/>
          <w:sz w:val="16"/>
          <w:szCs w:val="16"/>
          <w:lang w:eastAsia="zh-CN"/>
        </w:rPr>
        <w:t>(ненужное зачеркнуть)</w:t>
      </w:r>
    </w:p>
    <w:p w14:paraId="36788DF1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____________________________________________________________________________</w:t>
      </w:r>
    </w:p>
    <w:p w14:paraId="49EA1591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____________________________________________________________________________</w:t>
      </w:r>
    </w:p>
    <w:p w14:paraId="344A2C4D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Получатель услуг: __________________________ /_______________________________/</w:t>
      </w:r>
    </w:p>
    <w:p w14:paraId="1C924A89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334224F7" w14:textId="7DCDB12D" w:rsidR="00F0285A" w:rsidRPr="00F0285A" w:rsidRDefault="00F0285A" w:rsidP="00F0285A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 xml:space="preserve">Услуги оказаны Исполнителем в полном объеме, предусмотренные Соглашением №__ от «__»__________2020г., на сумму _______________ (__________________) рублей. Претензий к объему и качеству оказанных услуг 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классификации-оценке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</w:t>
      </w: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>Заказчик не имеет.</w:t>
      </w:r>
    </w:p>
    <w:p w14:paraId="0B90DE3E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</w:pPr>
    </w:p>
    <w:p w14:paraId="4FAAA114" w14:textId="77777777" w:rsidR="00F0285A" w:rsidRPr="00F0285A" w:rsidRDefault="00F0285A" w:rsidP="00F0285A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t xml:space="preserve">Исполнитель: 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__________________________ /_______________________________/</w:t>
      </w:r>
    </w:p>
    <w:p w14:paraId="6D292F23" w14:textId="77777777" w:rsidR="00F0285A" w:rsidRPr="00F0285A" w:rsidRDefault="00F0285A" w:rsidP="00F0285A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600237B1" w14:textId="77777777" w:rsidR="00F0285A" w:rsidRPr="00F0285A" w:rsidRDefault="00F0285A" w:rsidP="00F0285A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10541313" w14:textId="77777777" w:rsidR="00FD2C09" w:rsidRPr="00FD2C09" w:rsidRDefault="00FD2C09" w:rsidP="00FD2C0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D2C0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Заказчик: Руководитель Центра поддержки МСП</w:t>
      </w:r>
    </w:p>
    <w:p w14:paraId="5F347786" w14:textId="046C8644" w:rsidR="00F0285A" w:rsidRPr="00F0285A" w:rsidRDefault="00FD2C09" w:rsidP="00FD2C0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lang w:eastAsia="zh-CN"/>
        </w:rPr>
      </w:pPr>
      <w:r w:rsidRPr="00FD2C0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Фонда развития Хакасии                     </w:t>
      </w:r>
      <w:r w:rsidRPr="00FD2C0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ab/>
      </w:r>
      <w:r w:rsidRPr="00FD2C0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ab/>
      </w:r>
      <w:r w:rsidRPr="00FD2C0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ab/>
      </w:r>
      <w:r w:rsidRPr="00FD2C09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ab/>
        <w:t xml:space="preserve">                           Т.И. Бизюк</w:t>
      </w:r>
    </w:p>
    <w:p w14:paraId="5735BDD4" w14:textId="77777777" w:rsidR="00F0285A" w:rsidRPr="00F0285A" w:rsidRDefault="00F0285A" w:rsidP="00F0285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3C044C8" w14:textId="77777777" w:rsidR="00F0285A" w:rsidRPr="00F0285A" w:rsidRDefault="00F0285A" w:rsidP="00F0285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lang w:eastAsia="zh-CN"/>
        </w:rPr>
      </w:pPr>
    </w:p>
    <w:p w14:paraId="421B9388" w14:textId="77777777" w:rsidR="00F0285A" w:rsidRPr="00F0285A" w:rsidRDefault="00F0285A" w:rsidP="00F0285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lang w:eastAsia="zh-CN"/>
        </w:rPr>
      </w:pPr>
    </w:p>
    <w:p w14:paraId="36F7B14F" w14:textId="77777777" w:rsidR="00F0285A" w:rsidRPr="00F0285A" w:rsidRDefault="00F0285A" w:rsidP="00F028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5759E290" w14:textId="77777777" w:rsidR="00F0285A" w:rsidRPr="00F0285A" w:rsidRDefault="00F0285A" w:rsidP="00F028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</w:p>
    <w:p w14:paraId="2E55975D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</w:pPr>
    </w:p>
    <w:p w14:paraId="249C9797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  <w:sectPr w:rsidR="00F0285A" w:rsidRPr="00F0285A" w:rsidSect="008F0820">
          <w:pgSz w:w="11906" w:h="16838"/>
          <w:pgMar w:top="993" w:right="991" w:bottom="1020" w:left="1701" w:header="720" w:footer="720" w:gutter="0"/>
          <w:cols w:space="720"/>
          <w:docGrid w:linePitch="360"/>
        </w:sectPr>
      </w:pPr>
    </w:p>
    <w:p w14:paraId="2670364D" w14:textId="3BADBB6A" w:rsidR="00F0285A" w:rsidRPr="00F0285A" w:rsidRDefault="00F0285A" w:rsidP="00F0285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2</w:t>
      </w:r>
    </w:p>
    <w:p w14:paraId="39DFF586" w14:textId="210A19AD" w:rsidR="00F0285A" w:rsidRPr="00F0285A" w:rsidRDefault="00F0285A" w:rsidP="00F0285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к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техническому заданию</w:t>
      </w:r>
    </w:p>
    <w:p w14:paraId="5FDAEF71" w14:textId="6939E76A" w:rsidR="00F0285A" w:rsidRPr="00F0285A" w:rsidRDefault="00F0285A" w:rsidP="00F0285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№ ___________ от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__________</w:t>
      </w:r>
      <w:r w:rsidRPr="00F0285A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г.</w:t>
      </w:r>
    </w:p>
    <w:p w14:paraId="6D20B31D" w14:textId="77777777" w:rsidR="00F0285A" w:rsidRPr="00F0285A" w:rsidRDefault="00F0285A" w:rsidP="00F0285A">
      <w:pPr>
        <w:spacing w:after="0" w:line="240" w:lineRule="auto"/>
        <w:ind w:left="1059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846369" w14:textId="77777777" w:rsidR="00F0285A" w:rsidRPr="00F0285A" w:rsidRDefault="00F0285A" w:rsidP="00F02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E680FE" w14:textId="77777777" w:rsidR="00F0285A" w:rsidRPr="00F0285A" w:rsidRDefault="00F0285A" w:rsidP="00F02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85A">
        <w:rPr>
          <w:rFonts w:ascii="Times New Roman" w:eastAsia="Calibri" w:hAnsi="Times New Roman" w:cs="Times New Roman"/>
          <w:sz w:val="24"/>
          <w:szCs w:val="24"/>
        </w:rPr>
        <w:t>РЕЕСТР УСЛУГ, ОКАЗАННЫХ СУБЪЕКТАМ МАЛОГО И СРЕДНЕГО ПРЕДПРИНИМАТЕЛЬСТВА</w:t>
      </w:r>
    </w:p>
    <w:p w14:paraId="1CEF85EA" w14:textId="77777777" w:rsidR="00F0285A" w:rsidRPr="00F0285A" w:rsidRDefault="00F0285A" w:rsidP="00F02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F11C3B" w14:textId="77777777" w:rsidR="00F0285A" w:rsidRPr="00F0285A" w:rsidRDefault="00F0285A" w:rsidP="00F02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85A">
        <w:rPr>
          <w:rFonts w:ascii="Times New Roman" w:eastAsia="Calibri" w:hAnsi="Times New Roman" w:cs="Times New Roman"/>
          <w:sz w:val="24"/>
          <w:szCs w:val="24"/>
        </w:rPr>
        <w:t>в период с _______________ по _______________2020 года</w:t>
      </w:r>
    </w:p>
    <w:p w14:paraId="5BD4BC14" w14:textId="77777777" w:rsidR="00F0285A" w:rsidRPr="00F0285A" w:rsidRDefault="00F0285A" w:rsidP="00F028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9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1089"/>
        <w:gridCol w:w="1862"/>
        <w:gridCol w:w="1294"/>
        <w:gridCol w:w="1547"/>
        <w:gridCol w:w="1622"/>
        <w:gridCol w:w="2037"/>
        <w:gridCol w:w="2835"/>
      </w:tblGrid>
      <w:tr w:rsidR="00F0285A" w:rsidRPr="00F0285A" w14:paraId="2AB078D4" w14:textId="77777777" w:rsidTr="00906E13">
        <w:trPr>
          <w:trHeight w:val="5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165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СМСП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946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424" w14:textId="77777777" w:rsidR="00F0285A" w:rsidRPr="00F0285A" w:rsidRDefault="00F0285A" w:rsidP="00F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представителя СМСП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6E62" w14:textId="77777777" w:rsidR="00F0285A" w:rsidRPr="00F0285A" w:rsidRDefault="00F0285A" w:rsidP="00F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6F42" w14:textId="77777777" w:rsidR="00F0285A" w:rsidRPr="00F0285A" w:rsidRDefault="00F0285A" w:rsidP="00F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Юридический адрес организации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FFA8" w14:textId="77777777" w:rsidR="00F0285A" w:rsidRPr="00F0285A" w:rsidRDefault="00F0285A" w:rsidP="00F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B138" w14:textId="77777777" w:rsidR="00F0285A" w:rsidRPr="00F0285A" w:rsidRDefault="00F0285A" w:rsidP="00F0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электронной почты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5503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</w:t>
            </w:r>
          </w:p>
          <w:p w14:paraId="6797193F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0285A" w:rsidRPr="00F0285A" w14:paraId="34DEC28F" w14:textId="77777777" w:rsidTr="00906E13">
        <w:trPr>
          <w:trHeight w:val="2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28EB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9948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5E28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203C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99BA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5F0C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072F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55EA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0285A" w:rsidRPr="00F0285A" w14:paraId="6997C362" w14:textId="77777777" w:rsidTr="00906E13">
        <w:trPr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A58A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4D0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E5B3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819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081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D70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DA7C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BC0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85A" w:rsidRPr="00F0285A" w14:paraId="582C0543" w14:textId="77777777" w:rsidTr="00906E13">
        <w:trPr>
          <w:trHeight w:val="2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703F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56E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F999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089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EA5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8D7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3556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6ED" w14:textId="77777777" w:rsidR="00F0285A" w:rsidRPr="00F0285A" w:rsidRDefault="00F0285A" w:rsidP="00F028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BD2BC26" w14:textId="77777777" w:rsidR="00F0285A" w:rsidRPr="00F0285A" w:rsidRDefault="00F0285A" w:rsidP="00F028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E88CB5B" w14:textId="77777777" w:rsidR="00F0285A" w:rsidRPr="00F0285A" w:rsidRDefault="00F0285A" w:rsidP="00F028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0EE3BD2" w14:textId="77777777" w:rsidR="00F0285A" w:rsidRPr="00F0285A" w:rsidRDefault="00F0285A" w:rsidP="00F028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E79D85A" w14:textId="77777777" w:rsidR="00F0285A" w:rsidRPr="00F0285A" w:rsidRDefault="00F0285A" w:rsidP="00F028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36DF8A5" w14:textId="77777777" w:rsidR="00F0285A" w:rsidRPr="00F0285A" w:rsidRDefault="00F0285A" w:rsidP="00F028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0285A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* Столбец 7 заполняется при наличии электронной почты. Остальные столбцы заполняются в обязательном порядке.</w:t>
      </w:r>
    </w:p>
    <w:p w14:paraId="4CE8A6D6" w14:textId="77777777" w:rsidR="00F0285A" w:rsidRPr="00F0285A" w:rsidRDefault="00F0285A" w:rsidP="00F028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45531DE" w14:textId="77777777" w:rsidR="00F0285A" w:rsidRPr="00F0285A" w:rsidRDefault="00F0285A" w:rsidP="00F028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366C820" w14:textId="77777777" w:rsidR="00F0285A" w:rsidRPr="00F0285A" w:rsidRDefault="00F0285A" w:rsidP="00F028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9182920" w14:textId="77777777" w:rsidR="00F0285A" w:rsidRPr="00F0285A" w:rsidRDefault="00F0285A" w:rsidP="00F0285A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EEE7E9F" w14:textId="77777777" w:rsidR="00F0285A" w:rsidRPr="00F0285A" w:rsidRDefault="00F0285A" w:rsidP="00F0285A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 ____________________________________________    ___________________    _____________________</w:t>
      </w:r>
    </w:p>
    <w:p w14:paraId="4E7C9D56" w14:textId="77777777" w:rsidR="00F0285A" w:rsidRPr="00F0285A" w:rsidRDefault="00F0285A" w:rsidP="00F0285A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(должность)                                     (подпись)                  (Ф.И.О. полностью)</w:t>
      </w:r>
    </w:p>
    <w:p w14:paraId="1DACC496" w14:textId="77777777" w:rsidR="00F0285A" w:rsidRPr="00F0285A" w:rsidRDefault="00F0285A" w:rsidP="00F0285A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E67E4" w14:textId="77777777" w:rsidR="00F0285A" w:rsidRPr="00F0285A" w:rsidRDefault="00F0285A" w:rsidP="00F0285A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5E44E8C" w14:textId="77777777" w:rsidR="00F0285A" w:rsidRPr="00F0285A" w:rsidRDefault="00F0285A" w:rsidP="00F0285A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63DF4" w14:textId="77777777" w:rsidR="00F0285A" w:rsidRPr="00F0285A" w:rsidRDefault="00F0285A" w:rsidP="00F0285A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«_____»____________2020 года</w:t>
      </w:r>
    </w:p>
    <w:p w14:paraId="1EA3A577" w14:textId="77777777" w:rsidR="00F0285A" w:rsidRPr="00F0285A" w:rsidRDefault="00F0285A" w:rsidP="00F0285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zh-CN"/>
        </w:rPr>
      </w:pPr>
    </w:p>
    <w:p w14:paraId="4788DA87" w14:textId="77777777" w:rsidR="00F0285A" w:rsidRPr="00CF7915" w:rsidRDefault="00F0285A" w:rsidP="00F0285A">
      <w:pPr>
        <w:pStyle w:val="a4"/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4ADF0" w14:textId="77777777" w:rsidR="00857CE3" w:rsidRDefault="00857CE3"/>
    <w:sectPr w:rsidR="00857CE3" w:rsidSect="00F02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8F4"/>
    <w:multiLevelType w:val="hybridMultilevel"/>
    <w:tmpl w:val="A944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B24"/>
    <w:multiLevelType w:val="hybridMultilevel"/>
    <w:tmpl w:val="1B5053DA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4AC3"/>
    <w:multiLevelType w:val="hybridMultilevel"/>
    <w:tmpl w:val="DF52DC0A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569"/>
    <w:multiLevelType w:val="hybridMultilevel"/>
    <w:tmpl w:val="27CE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D6F"/>
    <w:multiLevelType w:val="hybridMultilevel"/>
    <w:tmpl w:val="A07E8846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5A04"/>
    <w:multiLevelType w:val="hybridMultilevel"/>
    <w:tmpl w:val="32822706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BBB"/>
    <w:multiLevelType w:val="hybridMultilevel"/>
    <w:tmpl w:val="CA560196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242"/>
    <w:multiLevelType w:val="hybridMultilevel"/>
    <w:tmpl w:val="91B2FBB6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5E1C"/>
    <w:multiLevelType w:val="hybridMultilevel"/>
    <w:tmpl w:val="6AD60CAC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907A6"/>
    <w:multiLevelType w:val="hybridMultilevel"/>
    <w:tmpl w:val="5002EF52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A19C0"/>
    <w:multiLevelType w:val="hybridMultilevel"/>
    <w:tmpl w:val="FDD8D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04EB"/>
    <w:multiLevelType w:val="hybridMultilevel"/>
    <w:tmpl w:val="B5A61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3" w15:restartNumberingAfterBreak="0">
    <w:nsid w:val="40D910DD"/>
    <w:multiLevelType w:val="hybridMultilevel"/>
    <w:tmpl w:val="CA52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206E"/>
    <w:multiLevelType w:val="hybridMultilevel"/>
    <w:tmpl w:val="FE4E96D8"/>
    <w:lvl w:ilvl="0" w:tplc="D2AEDA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D14B5"/>
    <w:multiLevelType w:val="hybridMultilevel"/>
    <w:tmpl w:val="379EFA0C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74E4"/>
    <w:multiLevelType w:val="hybridMultilevel"/>
    <w:tmpl w:val="2878D2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44CE6"/>
    <w:multiLevelType w:val="hybridMultilevel"/>
    <w:tmpl w:val="BBCE6956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026"/>
    <w:multiLevelType w:val="hybridMultilevel"/>
    <w:tmpl w:val="5BE6E942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37D5C"/>
    <w:multiLevelType w:val="hybridMultilevel"/>
    <w:tmpl w:val="2B00EADE"/>
    <w:lvl w:ilvl="0" w:tplc="AD0C3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A83C91"/>
    <w:multiLevelType w:val="hybridMultilevel"/>
    <w:tmpl w:val="8DA2F638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6104"/>
    <w:multiLevelType w:val="hybridMultilevel"/>
    <w:tmpl w:val="2996CAEC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C10E7"/>
    <w:multiLevelType w:val="hybridMultilevel"/>
    <w:tmpl w:val="59464124"/>
    <w:lvl w:ilvl="0" w:tplc="AD0C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31D6C"/>
    <w:multiLevelType w:val="hybridMultilevel"/>
    <w:tmpl w:val="4CB407F6"/>
    <w:lvl w:ilvl="0" w:tplc="B0901A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5"/>
  </w:num>
  <w:num w:numId="5">
    <w:abstractNumId w:val="17"/>
  </w:num>
  <w:num w:numId="6">
    <w:abstractNumId w:val="10"/>
  </w:num>
  <w:num w:numId="7">
    <w:abstractNumId w:val="23"/>
  </w:num>
  <w:num w:numId="8">
    <w:abstractNumId w:val="16"/>
  </w:num>
  <w:num w:numId="9">
    <w:abstractNumId w:val="9"/>
  </w:num>
  <w:num w:numId="10">
    <w:abstractNumId w:val="2"/>
  </w:num>
  <w:num w:numId="11">
    <w:abstractNumId w:val="21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4"/>
  </w:num>
  <w:num w:numId="17">
    <w:abstractNumId w:val="8"/>
  </w:num>
  <w:num w:numId="18">
    <w:abstractNumId w:val="6"/>
  </w:num>
  <w:num w:numId="19">
    <w:abstractNumId w:val="19"/>
  </w:num>
  <w:num w:numId="20">
    <w:abstractNumId w:val="1"/>
  </w:num>
  <w:num w:numId="21">
    <w:abstractNumId w:val="22"/>
  </w:num>
  <w:num w:numId="22">
    <w:abstractNumId w:val="11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F3"/>
    <w:rsid w:val="000D1513"/>
    <w:rsid w:val="00144DEF"/>
    <w:rsid w:val="00161014"/>
    <w:rsid w:val="0018450D"/>
    <w:rsid w:val="0026713C"/>
    <w:rsid w:val="002806F4"/>
    <w:rsid w:val="00332984"/>
    <w:rsid w:val="0038688F"/>
    <w:rsid w:val="003F686E"/>
    <w:rsid w:val="004343BA"/>
    <w:rsid w:val="00577F4A"/>
    <w:rsid w:val="005B4257"/>
    <w:rsid w:val="005F0EAF"/>
    <w:rsid w:val="006067D1"/>
    <w:rsid w:val="00681FD7"/>
    <w:rsid w:val="00730429"/>
    <w:rsid w:val="0077351E"/>
    <w:rsid w:val="00795609"/>
    <w:rsid w:val="007F036A"/>
    <w:rsid w:val="008160FE"/>
    <w:rsid w:val="00857CE3"/>
    <w:rsid w:val="00877F44"/>
    <w:rsid w:val="008A5F58"/>
    <w:rsid w:val="009044B2"/>
    <w:rsid w:val="00920BC3"/>
    <w:rsid w:val="009737F9"/>
    <w:rsid w:val="00994EF5"/>
    <w:rsid w:val="009C6FB4"/>
    <w:rsid w:val="00A816D7"/>
    <w:rsid w:val="00A938CD"/>
    <w:rsid w:val="00AD336B"/>
    <w:rsid w:val="00B62F26"/>
    <w:rsid w:val="00B648F3"/>
    <w:rsid w:val="00BC1850"/>
    <w:rsid w:val="00BD0129"/>
    <w:rsid w:val="00BE57CC"/>
    <w:rsid w:val="00C1274B"/>
    <w:rsid w:val="00C42A40"/>
    <w:rsid w:val="00C8631A"/>
    <w:rsid w:val="00D67188"/>
    <w:rsid w:val="00E06366"/>
    <w:rsid w:val="00E42B13"/>
    <w:rsid w:val="00EB0BBF"/>
    <w:rsid w:val="00ED3922"/>
    <w:rsid w:val="00EF54A7"/>
    <w:rsid w:val="00F0285A"/>
    <w:rsid w:val="00F4796E"/>
    <w:rsid w:val="00F530CE"/>
    <w:rsid w:val="00FC74AC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103D"/>
  <w15:chartTrackingRefBased/>
  <w15:docId w15:val="{C71D1CE7-BC79-4882-BA50-7DE07C5A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648F3"/>
    <w:pPr>
      <w:ind w:left="720"/>
      <w:contextualSpacing/>
    </w:pPr>
  </w:style>
  <w:style w:type="paragraph" w:styleId="a6">
    <w:name w:val="No Spacing"/>
    <w:uiPriority w:val="1"/>
    <w:qFormat/>
    <w:rsid w:val="00B648F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B648F3"/>
  </w:style>
  <w:style w:type="character" w:styleId="a7">
    <w:name w:val="Hyperlink"/>
    <w:uiPriority w:val="99"/>
    <w:unhideWhenUsed/>
    <w:rsid w:val="008A5F5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92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560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EB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19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19.&#1088;&#1092;/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rh_cpp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hyperlink" Target="mailto:fondrh@mail.ru" TargetMode="External"/><Relationship Id="rId10" Type="http://schemas.openxmlformats.org/officeDocument/2006/relationships/hyperlink" Target="https://bankrot.fedres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6;&#1081;&#1073;&#1080;&#1079;&#1085;&#1077;&#1089;19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Сафонова</dc:creator>
  <cp:keywords/>
  <dc:description/>
  <cp:lastModifiedBy>SCX SCX</cp:lastModifiedBy>
  <cp:revision>27</cp:revision>
  <cp:lastPrinted>2020-05-07T02:42:00Z</cp:lastPrinted>
  <dcterms:created xsi:type="dcterms:W3CDTF">2020-04-28T10:22:00Z</dcterms:created>
  <dcterms:modified xsi:type="dcterms:W3CDTF">2020-06-02T09:29:00Z</dcterms:modified>
</cp:coreProperties>
</file>