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F3" w:rsidRDefault="006758F3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758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58F3" w:rsidRDefault="006758F3">
            <w:pPr>
              <w:pStyle w:val="ConsPlusNormal"/>
            </w:pPr>
            <w:r>
              <w:t>5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58F3" w:rsidRDefault="006758F3">
            <w:pPr>
              <w:pStyle w:val="ConsPlusNormal"/>
              <w:jc w:val="right"/>
            </w:pPr>
            <w:r>
              <w:t>N 87-ЗРХ</w:t>
            </w:r>
          </w:p>
        </w:tc>
      </w:tr>
    </w:tbl>
    <w:p w:rsidR="006758F3" w:rsidRDefault="00675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Title"/>
        <w:jc w:val="center"/>
      </w:pPr>
      <w:r>
        <w:t>ЗАКОН</w:t>
      </w:r>
    </w:p>
    <w:p w:rsidR="006758F3" w:rsidRDefault="006758F3">
      <w:pPr>
        <w:pStyle w:val="ConsPlusTitle"/>
        <w:jc w:val="center"/>
      </w:pPr>
      <w:r>
        <w:t>РЕСПУБЛИКИ ХАКАСИЯ</w:t>
      </w:r>
    </w:p>
    <w:p w:rsidR="006758F3" w:rsidRDefault="006758F3">
      <w:pPr>
        <w:pStyle w:val="ConsPlusTitle"/>
        <w:jc w:val="center"/>
      </w:pPr>
    </w:p>
    <w:p w:rsidR="006758F3" w:rsidRDefault="006758F3">
      <w:pPr>
        <w:pStyle w:val="ConsPlusTitle"/>
        <w:jc w:val="center"/>
      </w:pPr>
      <w:r>
        <w:t>О РАЗВИТИИ МАЛОГО И СРЕДНЕГО ПРЕДПРИНИМАТЕЛЬСТВА</w:t>
      </w:r>
    </w:p>
    <w:p w:rsidR="006758F3" w:rsidRDefault="006758F3">
      <w:pPr>
        <w:pStyle w:val="ConsPlusTitle"/>
        <w:jc w:val="center"/>
      </w:pPr>
      <w:r>
        <w:t>В РЕСПУБЛИКЕ ХАКАСИЯ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jc w:val="right"/>
      </w:pPr>
      <w:r>
        <w:t>Принят</w:t>
      </w:r>
    </w:p>
    <w:p w:rsidR="006758F3" w:rsidRDefault="006758F3">
      <w:pPr>
        <w:pStyle w:val="ConsPlusNormal"/>
        <w:jc w:val="right"/>
      </w:pPr>
      <w:r>
        <w:t>Верховным Советом</w:t>
      </w:r>
    </w:p>
    <w:p w:rsidR="006758F3" w:rsidRDefault="006758F3">
      <w:pPr>
        <w:pStyle w:val="ConsPlusNormal"/>
        <w:jc w:val="right"/>
      </w:pPr>
      <w:r>
        <w:t>Республики Хакасия</w:t>
      </w:r>
    </w:p>
    <w:p w:rsidR="006758F3" w:rsidRDefault="006758F3">
      <w:pPr>
        <w:pStyle w:val="ConsPlusNormal"/>
        <w:jc w:val="right"/>
      </w:pPr>
      <w:r>
        <w:t>27 ноября 2019 года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ind w:firstLine="540"/>
        <w:jc w:val="both"/>
      </w:pPr>
      <w:r>
        <w:t>Настоящий Закон регулирует отношения, возникающие между органами государственной власти Республики Хакасия,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Республике Хакасия, в сфере развития малого и среднего предпринимательства в Республике Хакасия, и направлен на стимулирование деятельности субъектов малого и среднего предпринимательства в Республике Хакасия.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Title"/>
        <w:ind w:firstLine="540"/>
        <w:jc w:val="both"/>
        <w:outlineLvl w:val="0"/>
      </w:pPr>
      <w:r>
        <w:t>Статья 2. Правовое регулирование развития малого и среднего предпринимательства в Республике Хакасия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ind w:firstLine="540"/>
        <w:jc w:val="both"/>
      </w:pPr>
      <w:r>
        <w:t xml:space="preserve">1. Правовое регулирование развития малого и среднего предпринимательства в Республике Хакасия (далее - малое и среднее предпринимательство) осуществляется на основании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других федеральных законов и принимаемых в соответствии с ними иных нормативных правовых актов Российской Федерации,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Республики Хакасия, настоящего Закона, иных нормативных правовых актов Республики Хакасия.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 xml:space="preserve">2. Основные понятия, используемые в настоящем Законе, применяются в том же значении, что и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Title"/>
        <w:ind w:firstLine="540"/>
        <w:jc w:val="both"/>
        <w:outlineLvl w:val="0"/>
      </w:pPr>
      <w:r>
        <w:t>Статья 3. Полномочия Верховного Совета Республики Хакасия по вопросам развития малого и среднего предпринимательства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ind w:firstLine="540"/>
        <w:jc w:val="both"/>
      </w:pPr>
      <w:r>
        <w:t>К полномочиям Верховного Совета Республики Хакасия по вопросам развития малого и среднего предпринимательства относятся: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1) законодательное регулирование по вопросам развития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2) контроль за соблюдением и исполнением законов Республики Хакасия по вопросам развития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3) осуществление иных полномочий по вопросам развития малого и среднего предпринимательства, установленных федеральными законами.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Title"/>
        <w:ind w:firstLine="540"/>
        <w:jc w:val="both"/>
        <w:outlineLvl w:val="0"/>
      </w:pPr>
      <w:r>
        <w:lastRenderedPageBreak/>
        <w:t>Статья 4. Полномочия Правительства Республики Хакасия по вопросам развития малого и среднего предпринимательства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ind w:firstLine="540"/>
        <w:jc w:val="both"/>
      </w:pPr>
      <w:r>
        <w:t>К полномочиям Правительства Республики Хакасия по вопросам развития малого и среднего предпринимательства относятся: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2) утверждение государственных программ (подпрограмм) Республики Хакасия, содержащих мероприятия, направленные на развитие малого и среднего предпринимательства (далее - государственные программы Республики Хакасия);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3) содействие развитию межрегионального сотрудничества субъектов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4) определение исполнительного органа государственной власти Республики Хакасия, уполномоченного по вопросам развития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5) установление порядка формирования, ведения, обязательного опубликования перечня государственного имущества Республики Хакасия,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порядка и условий предоставления в аренду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Республики Хакасия приоритетными видами деятельности) включенного в этот перечень государственного имущества Республики Хакасия;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6)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республиканского бюджета Республики Хакасия;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8) утверждение порядка создания координационных или совещательных органов по развитию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9) формирование инфраструктуры поддержки субъектов малого и среднего предпринимательства и обеспечение ее деятельности;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10) определение исполнительного органа государственной власти Республики Хакасия для представления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органами государственной власти Республики Хакасия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11) осуществление сотрудничества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 xml:space="preserve">12) установление категорий граждан дополнительно к категориям, указанным в </w:t>
      </w:r>
      <w:hyperlink r:id="rId8" w:history="1">
        <w:r>
          <w:rPr>
            <w:color w:val="0000FF"/>
          </w:rPr>
          <w:t xml:space="preserve">пункте 1 </w:t>
        </w:r>
        <w:r>
          <w:rPr>
            <w:color w:val="0000FF"/>
          </w:rPr>
          <w:lastRenderedPageBreak/>
          <w:t>части 1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Федерации", и видов деятельности дополнительно к видам деятельности, указанным в </w:t>
      </w:r>
      <w:hyperlink r:id="rId9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 "О развитии малого и среднего предпринимательства в Российской Федерации";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13) утверждение перечней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 xml:space="preserve">14) установление требований к организациям, образующим инфраструктуру поддержки субъектов малого и среднего предпринимательства, при реализации государственных программ Республики Хакасия, если иное не установлено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15) иные полномочия в соответствии с законодательством Российской Федерации и законами Республики Хакасия.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Title"/>
        <w:ind w:firstLine="540"/>
        <w:jc w:val="both"/>
        <w:outlineLvl w:val="0"/>
      </w:pPr>
      <w:r>
        <w:t>Статья 5. Полномочия исполнительного органа государственной власти Республики Хакасия, уполномоченного по вопросам развития малого и среднего предпринимательства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ind w:firstLine="540"/>
        <w:jc w:val="both"/>
      </w:pPr>
      <w:r>
        <w:t>К полномочиям исполнительного органа государственной власти Республики Хакасия, уполномоченного по вопросам развития малого и среднего предпринимательства, относятся: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Республики Хакасия с учетом национальных и региональных социально-экономических, экологических, культурных и других особенностей;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758F3" w:rsidRDefault="00675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5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8F3" w:rsidRDefault="006758F3">
            <w:pPr>
              <w:pStyle w:val="ConsPlusNormal"/>
              <w:jc w:val="both"/>
            </w:pPr>
            <w:r>
              <w:rPr>
                <w:color w:val="392C69"/>
              </w:rPr>
              <w:t>Пункт 4 статьи 5 действует до 20 декабря 2020 года (</w:t>
            </w:r>
            <w:hyperlink w:anchor="P88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758F3" w:rsidRDefault="006758F3">
      <w:pPr>
        <w:pStyle w:val="ConsPlusNormal"/>
        <w:spacing w:before="280"/>
        <w:ind w:firstLine="540"/>
        <w:jc w:val="both"/>
      </w:pPr>
      <w:bookmarkStart w:id="1" w:name="P57"/>
      <w:bookmarkEnd w:id="1"/>
      <w:r>
        <w:t>4) ведение реестра субъектов малого и среднего предпринимательства - получателей государственной поддержки;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5) направление в акционерное общество "Федеральная корпорация по развитию малого и среднего предпринимательства":</w:t>
      </w:r>
    </w:p>
    <w:p w:rsidR="006758F3" w:rsidRDefault="006758F3">
      <w:pPr>
        <w:pStyle w:val="ConsPlusNormal"/>
        <w:spacing w:before="220"/>
        <w:ind w:firstLine="540"/>
        <w:jc w:val="both"/>
      </w:pPr>
      <w:bookmarkStart w:id="2" w:name="P59"/>
      <w:bookmarkEnd w:id="2"/>
      <w:r>
        <w:t>сведений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на территории Республики Хакасия при реализации государственных программ (подпрограмм) Российской Федерации, содержащих мероприятия, направленные на развитие малого и среднего предпринимательства, государственных программ Республики Хакасия, муниципальных программ (подпрограмм), содержащих мероприятия, направленные на развитие малого и среднего предпринимательства,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lastRenderedPageBreak/>
        <w:t xml:space="preserve">сведений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республиканского бюджета Республики Хакасия и (или) местных бюджетов на территории Республики Хакасия при реализации государственных программ Республики Хакасия, муниципальных программ (подпрограмм), содержащих мероприятия, направленные на развитие малого и среднего предпринимательства,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за исключением организаций, предусмотренных </w:t>
      </w:r>
      <w:hyperlink w:anchor="P59" w:history="1">
        <w:r>
          <w:rPr>
            <w:color w:val="0000FF"/>
          </w:rPr>
          <w:t>абзацем вторым</w:t>
        </w:r>
      </w:hyperlink>
      <w:r>
        <w:t xml:space="preserve"> настоящего пункта, и соответствующих требованиям нормативного правового акта Республики Хакасия;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информации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6)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7) пропаганда и популяризация предпринимательской деятельности за счет средств республиканского бюджета Республики Хакасия;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8)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Хакасия;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9) подготовка предложений о мерах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10) взаимодействие с федеральными органами исполнительной власти при реализации государственных программ Республики Хакасия;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11) иные полномочия в соответствии с законодательством Российской Федерации и законами Республики Хакасия.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Title"/>
        <w:ind w:firstLine="540"/>
        <w:jc w:val="both"/>
        <w:outlineLvl w:val="0"/>
      </w:pPr>
      <w:r>
        <w:t>Статья 6. Поддержка муниципальных программ (подпрограмм), содержащих мероприятия, направленные на развитие малого и среднего предпринимательства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ind w:firstLine="540"/>
        <w:jc w:val="both"/>
      </w:pPr>
      <w:r>
        <w:t>1. Поддержка муниципальных программ (подпрограмм), содержащих мероприятия, направленные на развитие малого и среднего предпринимательства, может осуществляться путем предоставления субсидий из республиканского бюджета Республики Хакасия местным бюджетам на реализацию муниципальных программ (подпрограмм), направленных на достижение целей государственных программ Республики Хакасия.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2. Порядок предоставления и распределения субсидий из республиканского бюджета Республики Хакасия местным бюджетам на реализацию государственных программ Республики Хакасия устанавливается Правительством Республики Хакасия.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Title"/>
        <w:ind w:firstLine="540"/>
        <w:jc w:val="both"/>
        <w:outlineLvl w:val="0"/>
      </w:pPr>
      <w:r>
        <w:t>Статья 7.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ind w:firstLine="540"/>
        <w:jc w:val="both"/>
      </w:pPr>
      <w:r>
        <w:t xml:space="preserve">1.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>
        <w:lastRenderedPageBreak/>
        <w:t xml:space="preserve">может осуществляться за счет средств республиканского бюджета Республики Хакасия путем предоставления субсидий 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2. Предоставление финансовой поддержки осуществляется в случаях и порядке, предусмотренных законом о республиканском бюджете Республики Хакасия и принимаемыми в соответствии с ним нормативными правовыми актами Правительства Республики Хакасия или актами уполномоченных им органов государственной власти Республики Хакасия.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Title"/>
        <w:ind w:firstLine="540"/>
        <w:jc w:val="both"/>
        <w:outlineLvl w:val="0"/>
      </w:pPr>
      <w:r>
        <w:t>Статья 8. Координационные или совещательные органы по развитию малого и среднего предпринимательства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ind w:firstLine="540"/>
        <w:jc w:val="both"/>
      </w:pPr>
      <w:r>
        <w:t xml:space="preserve">1. Координационные или совещательные органы по развитию малого и среднего предпринимательства создаются исполнительными органами государственной власти Республики Хакасия в порядке, установленном Правительством Республики Хакасия, в целях, установленных </w:t>
      </w:r>
      <w:hyperlink r:id="rId12" w:history="1">
        <w:r>
          <w:rPr>
            <w:color w:val="0000FF"/>
          </w:rPr>
          <w:t>частью 3 статьи 13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2. В состав координационных или совещательных органов по развитию малого и среднего предпринимательства включаются представители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общественных объединений, выражающих интересы субъектов малого и среднего предпринимательства, в количестве не менее двух третей от общего числа членов указанных координационных или совещательных органов.</w:t>
      </w:r>
    </w:p>
    <w:p w:rsidR="006758F3" w:rsidRDefault="006758F3">
      <w:pPr>
        <w:pStyle w:val="ConsPlusNormal"/>
        <w:spacing w:before="220"/>
        <w:ind w:firstLine="540"/>
        <w:jc w:val="both"/>
      </w:pPr>
      <w:r>
        <w:t>3. Решения исполнительных органов государственной власти Республики Хакасия о создании координационных или совещательных органов по развитию малого и среднего предпринимательства подлежат опубликованию в средствах массовой информации, а также размещению на Официальном портале исполнительных органов государственной власти Республики Хакасия в информационно-телекоммуникационной сети "Интернет".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6758F3" w:rsidRDefault="006758F3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2. </w:t>
      </w:r>
      <w:hyperlink w:anchor="P57" w:history="1">
        <w:r>
          <w:rPr>
            <w:color w:val="0000FF"/>
          </w:rPr>
          <w:t>Пункт 4 статьи 5</w:t>
        </w:r>
      </w:hyperlink>
      <w:r>
        <w:t xml:space="preserve"> настоящего Закона действует до 20 декабря 2020 года.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jc w:val="right"/>
      </w:pPr>
      <w:r>
        <w:t>Глава Республики Хакасия -</w:t>
      </w:r>
    </w:p>
    <w:p w:rsidR="006758F3" w:rsidRDefault="006758F3">
      <w:pPr>
        <w:pStyle w:val="ConsPlusNormal"/>
        <w:jc w:val="right"/>
      </w:pPr>
      <w:r>
        <w:t>Председатель Правительства</w:t>
      </w:r>
    </w:p>
    <w:p w:rsidR="006758F3" w:rsidRDefault="006758F3">
      <w:pPr>
        <w:pStyle w:val="ConsPlusNormal"/>
        <w:jc w:val="right"/>
      </w:pPr>
      <w:r>
        <w:t>Республики Хакасия</w:t>
      </w:r>
    </w:p>
    <w:p w:rsidR="006758F3" w:rsidRDefault="006758F3">
      <w:pPr>
        <w:pStyle w:val="ConsPlusNormal"/>
        <w:jc w:val="right"/>
      </w:pPr>
      <w:r>
        <w:t>В.О.КОНОВАЛОВ</w:t>
      </w:r>
    </w:p>
    <w:p w:rsidR="006758F3" w:rsidRDefault="006758F3">
      <w:pPr>
        <w:pStyle w:val="ConsPlusNormal"/>
      </w:pPr>
      <w:r>
        <w:t>г. Абакан</w:t>
      </w:r>
    </w:p>
    <w:p w:rsidR="006758F3" w:rsidRDefault="006758F3">
      <w:pPr>
        <w:pStyle w:val="ConsPlusNormal"/>
        <w:spacing w:before="220"/>
      </w:pPr>
      <w:r>
        <w:t>05 декабря 2019 года</w:t>
      </w:r>
    </w:p>
    <w:p w:rsidR="006758F3" w:rsidRDefault="006758F3">
      <w:pPr>
        <w:pStyle w:val="ConsPlusNormal"/>
        <w:spacing w:before="220"/>
      </w:pPr>
      <w:r>
        <w:t>N 87-ЗРХ</w:t>
      </w: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jc w:val="both"/>
      </w:pPr>
    </w:p>
    <w:p w:rsidR="006758F3" w:rsidRDefault="00675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5A0" w:rsidRDefault="006715A0"/>
    <w:sectPr w:rsidR="006715A0" w:rsidSect="00D8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F3"/>
    <w:rsid w:val="006715A0"/>
    <w:rsid w:val="0067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51AF-64D3-41B3-BB86-6BDAB1F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A02952E0C9C28E4B91400BBC1BB2361457AB5D8E16A88B4EC94ACF537028EEFDE2EE8A4A4930F69BA8DE1BA2614816F014606D0Ab9x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EEA02952E0C9C28E4B91400BBC1BB2361457AB5D8E16A88B4EC94ACF537028EEEFE2B6854B4D25A3C8F28916A2b6xCD" TargetMode="External"/><Relationship Id="rId12" Type="http://schemas.openxmlformats.org/officeDocument/2006/relationships/hyperlink" Target="consultantplus://offline/ref=3FEEA02952E0C9C28E4B91400BBC1BB2361457AB5D8E16A88B4EC94ACF537028EEFDE2EE894A493AA0C9E7DF47E7305B16F614636F1591D0A6bFx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EA02952E0C9C28E4B874D09BC11E4331C0AA652861CA0DC19CB1B9A5D7520BEB5F2B2CC1F443AA6D4ED8908A16557b1xED" TargetMode="External"/><Relationship Id="rId11" Type="http://schemas.openxmlformats.org/officeDocument/2006/relationships/hyperlink" Target="consultantplus://offline/ref=3FEEA02952E0C9C28E4B91400BBC1BB2361457AD5D8F14A88B4EC94ACF537028EEEFE2B6854B4D25A3C8F28916A2b6xCD" TargetMode="External"/><Relationship Id="rId5" Type="http://schemas.openxmlformats.org/officeDocument/2006/relationships/hyperlink" Target="consultantplus://offline/ref=3FEEA02952E0C9C28E4B91400BBC1BB2361457AB5D8E16A88B4EC94ACF537028EEFDE2EE894A493BA3CAE7DF47E7305B16F614636F1591D0A6bFxAD" TargetMode="External"/><Relationship Id="rId10" Type="http://schemas.openxmlformats.org/officeDocument/2006/relationships/hyperlink" Target="consultantplus://offline/ref=3FEEA02952E0C9C28E4B91400BBC1BB2361457AB5D8E16A88B4EC94ACF537028EEEFE2B6854B4D25A3C8F28916A2b6xCD" TargetMode="External"/><Relationship Id="rId4" Type="http://schemas.openxmlformats.org/officeDocument/2006/relationships/hyperlink" Target="consultantplus://offline/ref=3FEEA02952E0C9C28E4B91400BBC1BB236155CAC5F8C42FF891F9C44CA5B2072FEEBABE28C544839BCC8EC8Ab1xFD" TargetMode="External"/><Relationship Id="rId9" Type="http://schemas.openxmlformats.org/officeDocument/2006/relationships/hyperlink" Target="consultantplus://offline/ref=3FEEA02952E0C9C28E4B91400BBC1BB2361457AB5D8E16A88B4EC94ACF537028EEFDE2EE8A484B30F69BA8DE1BA2614816F014606D0Ab9x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</cp:revision>
  <dcterms:created xsi:type="dcterms:W3CDTF">2019-12-14T03:49:00Z</dcterms:created>
  <dcterms:modified xsi:type="dcterms:W3CDTF">2019-12-14T03:49:00Z</dcterms:modified>
</cp:coreProperties>
</file>